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5B32" w14:textId="77777777" w:rsidR="00EC4BF4" w:rsidRPr="0002291C" w:rsidRDefault="00AF744D" w:rsidP="008F4C50">
      <w:pPr>
        <w:pStyle w:val="Heading1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2291C">
        <w:rPr>
          <w:rFonts w:asciiTheme="minorHAnsi" w:hAnsiTheme="minorHAnsi"/>
          <w:sz w:val="24"/>
          <w:szCs w:val="24"/>
        </w:rPr>
        <w:t xml:space="preserve">THE </w:t>
      </w:r>
      <w:r w:rsidR="003E2F16" w:rsidRPr="0002291C">
        <w:rPr>
          <w:rFonts w:asciiTheme="minorHAnsi" w:hAnsiTheme="minorHAnsi"/>
          <w:sz w:val="24"/>
          <w:szCs w:val="24"/>
        </w:rPr>
        <w:t>TENURE FACILITY STYLE GUIDE</w:t>
      </w:r>
    </w:p>
    <w:p w14:paraId="386C5CD0" w14:textId="77777777" w:rsidR="00E84CB1" w:rsidRPr="0002291C" w:rsidRDefault="00E84CB1" w:rsidP="00AF744D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THE TENURE FACILITY</w:t>
      </w:r>
    </w:p>
    <w:p w14:paraId="303174A0" w14:textId="143A9EEC" w:rsidR="00E84CB1" w:rsidRPr="0002291C" w:rsidRDefault="003579DB" w:rsidP="003579DB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The first time the organization is mentioned, its full title should be</w:t>
      </w:r>
      <w:r w:rsidR="002C56EC" w:rsidRPr="0002291C">
        <w:rPr>
          <w:rFonts w:asciiTheme="minorHAnsi" w:hAnsiTheme="minorHAnsi"/>
          <w:szCs w:val="24"/>
        </w:rPr>
        <w:t xml:space="preserve"> used</w:t>
      </w:r>
      <w:r w:rsidRPr="0002291C">
        <w:rPr>
          <w:rFonts w:asciiTheme="minorHAnsi" w:hAnsiTheme="minorHAnsi"/>
          <w:szCs w:val="24"/>
        </w:rPr>
        <w:t>:</w:t>
      </w:r>
      <w:r w:rsidR="00E84CB1" w:rsidRPr="0002291C">
        <w:rPr>
          <w:rFonts w:asciiTheme="minorHAnsi" w:hAnsiTheme="minorHAnsi"/>
          <w:szCs w:val="24"/>
        </w:rPr>
        <w:t xml:space="preserve"> the International </w:t>
      </w:r>
      <w:r w:rsidRPr="0002291C">
        <w:rPr>
          <w:rFonts w:asciiTheme="minorHAnsi" w:hAnsiTheme="minorHAnsi"/>
          <w:szCs w:val="24"/>
        </w:rPr>
        <w:t xml:space="preserve">Land and Forest Tenure Facility. Thereafter, it should be referred to as </w:t>
      </w:r>
      <w:r w:rsidR="003A5737" w:rsidRPr="0002291C">
        <w:rPr>
          <w:rFonts w:asciiTheme="minorHAnsi" w:hAnsiTheme="minorHAnsi"/>
          <w:szCs w:val="24"/>
        </w:rPr>
        <w:t>“t</w:t>
      </w:r>
      <w:r w:rsidRPr="0002291C">
        <w:rPr>
          <w:rFonts w:asciiTheme="minorHAnsi" w:hAnsiTheme="minorHAnsi"/>
          <w:szCs w:val="24"/>
        </w:rPr>
        <w:t xml:space="preserve">he Tenure Facility,” and </w:t>
      </w:r>
      <w:r w:rsidR="003330CE">
        <w:rPr>
          <w:rFonts w:asciiTheme="minorHAnsi" w:hAnsiTheme="minorHAnsi"/>
          <w:szCs w:val="24"/>
        </w:rPr>
        <w:t xml:space="preserve">abbreviated as “TF” rather than </w:t>
      </w:r>
      <w:r w:rsidRPr="0002291C">
        <w:rPr>
          <w:rFonts w:asciiTheme="minorHAnsi" w:hAnsiTheme="minorHAnsi"/>
          <w:szCs w:val="24"/>
        </w:rPr>
        <w:t>as ILFTF.</w:t>
      </w:r>
    </w:p>
    <w:p w14:paraId="7453E887" w14:textId="77777777" w:rsidR="005F4BFE" w:rsidRPr="0002291C" w:rsidRDefault="00C86343" w:rsidP="003579DB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CAPITALIZATION</w:t>
      </w:r>
    </w:p>
    <w:p w14:paraId="520C6B0B" w14:textId="77777777" w:rsidR="000F4D33" w:rsidRPr="0002291C" w:rsidRDefault="000F4D33" w:rsidP="000F4D33">
      <w:pPr>
        <w:pStyle w:val="Default"/>
        <w:rPr>
          <w:rFonts w:asciiTheme="minorHAnsi" w:hAnsiTheme="minorHAnsi"/>
        </w:rPr>
      </w:pPr>
      <w:r w:rsidRPr="0002291C">
        <w:rPr>
          <w:rFonts w:asciiTheme="minorHAnsi" w:hAnsiTheme="minorHAnsi"/>
        </w:rPr>
        <w:t xml:space="preserve">Always capitalize </w:t>
      </w:r>
      <w:r w:rsidRPr="0002291C">
        <w:rPr>
          <w:rFonts w:asciiTheme="minorHAnsi" w:hAnsiTheme="minorHAnsi"/>
          <w:i/>
          <w:iCs/>
        </w:rPr>
        <w:t>Indigenous Peoples</w:t>
      </w:r>
      <w:r w:rsidRPr="0002291C">
        <w:rPr>
          <w:rFonts w:asciiTheme="minorHAnsi" w:hAnsiTheme="minorHAnsi"/>
        </w:rPr>
        <w:t xml:space="preserve"> and </w:t>
      </w:r>
      <w:r w:rsidRPr="0002291C">
        <w:rPr>
          <w:rFonts w:asciiTheme="minorHAnsi" w:hAnsiTheme="minorHAnsi"/>
          <w:i/>
        </w:rPr>
        <w:t xml:space="preserve">Local Communities </w:t>
      </w:r>
      <w:r w:rsidRPr="0002291C">
        <w:rPr>
          <w:rFonts w:asciiTheme="minorHAnsi" w:hAnsiTheme="minorHAnsi"/>
        </w:rPr>
        <w:t xml:space="preserve">but </w:t>
      </w:r>
      <w:r w:rsidRPr="0002291C">
        <w:rPr>
          <w:rFonts w:asciiTheme="minorHAnsi" w:hAnsiTheme="minorHAnsi"/>
          <w:i/>
          <w:iCs/>
        </w:rPr>
        <w:t xml:space="preserve">indigenous </w:t>
      </w:r>
      <w:r w:rsidRPr="0002291C">
        <w:rPr>
          <w:rFonts w:asciiTheme="minorHAnsi" w:hAnsiTheme="minorHAnsi"/>
        </w:rPr>
        <w:t xml:space="preserve">may be lowercased when used generically: </w:t>
      </w:r>
    </w:p>
    <w:p w14:paraId="41736355" w14:textId="77777777" w:rsidR="000F4D33" w:rsidRPr="0002291C" w:rsidRDefault="000F4D33" w:rsidP="000F4D33">
      <w:pPr>
        <w:pStyle w:val="Default"/>
        <w:numPr>
          <w:ilvl w:val="0"/>
          <w:numId w:val="1"/>
        </w:numPr>
        <w:spacing w:after="39"/>
        <w:rPr>
          <w:rFonts w:asciiTheme="minorHAnsi" w:hAnsiTheme="minorHAnsi"/>
        </w:rPr>
      </w:pPr>
      <w:r w:rsidRPr="0002291C">
        <w:rPr>
          <w:rFonts w:asciiTheme="minorHAnsi" w:hAnsiTheme="minorHAnsi"/>
        </w:rPr>
        <w:t xml:space="preserve">The declaration is not legally binding, but it establishes a standard for the treatment of Indigenous Peoples. </w:t>
      </w:r>
    </w:p>
    <w:p w14:paraId="2E98D257" w14:textId="19594375" w:rsidR="000F4D33" w:rsidRPr="00066001" w:rsidRDefault="000F4D33" w:rsidP="00AF744D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02291C">
        <w:rPr>
          <w:rFonts w:asciiTheme="minorHAnsi" w:hAnsiTheme="minorHAnsi"/>
        </w:rPr>
        <w:t xml:space="preserve">The organization’s values are strongly tied to those of the indigenous culture. </w:t>
      </w:r>
    </w:p>
    <w:p w14:paraId="107D9A1A" w14:textId="77777777" w:rsidR="00066001" w:rsidRDefault="00066001" w:rsidP="00AF744D">
      <w:pPr>
        <w:rPr>
          <w:rFonts w:asciiTheme="minorHAnsi" w:hAnsiTheme="minorHAnsi"/>
          <w:b/>
          <w:color w:val="E36C0A"/>
          <w:szCs w:val="24"/>
        </w:rPr>
      </w:pPr>
    </w:p>
    <w:p w14:paraId="103D7E99" w14:textId="655F15D3" w:rsidR="00B53BF3" w:rsidRDefault="00B53BF3" w:rsidP="00B53BF3">
      <w:pPr>
        <w:rPr>
          <w:rFonts w:asciiTheme="minorHAnsi" w:hAnsiTheme="minorHAnsi"/>
          <w:b/>
          <w:color w:val="E36C0A"/>
          <w:szCs w:val="24"/>
        </w:rPr>
      </w:pPr>
      <w:r>
        <w:rPr>
          <w:rFonts w:asciiTheme="minorHAnsi" w:hAnsiTheme="minorHAnsi"/>
          <w:b/>
          <w:color w:val="E36C0A"/>
          <w:szCs w:val="24"/>
        </w:rPr>
        <w:t>COMMAS</w:t>
      </w:r>
    </w:p>
    <w:p w14:paraId="26CEC4C2" w14:textId="53787F04" w:rsidR="00B53BF3" w:rsidRPr="0002291C" w:rsidRDefault="00B53BF3" w:rsidP="00B53BF3">
      <w:pPr>
        <w:rPr>
          <w:rFonts w:asciiTheme="minorHAnsi" w:hAnsiTheme="minorHAnsi"/>
          <w:b/>
          <w:color w:val="E36C0A"/>
          <w:szCs w:val="24"/>
        </w:rPr>
      </w:pPr>
      <w:r>
        <w:rPr>
          <w:rFonts w:asciiTheme="minorHAnsi" w:hAnsiTheme="minorHAnsi"/>
          <w:szCs w:val="24"/>
        </w:rPr>
        <w:t>Use the Oxford or serial comma: red, white, and blue (not “red, white and blue</w:t>
      </w:r>
      <w:r w:rsidR="008E337D">
        <w:rPr>
          <w:rFonts w:asciiTheme="minorHAnsi" w:hAnsiTheme="minorHAnsi"/>
          <w:szCs w:val="24"/>
        </w:rPr>
        <w:t>”</w:t>
      </w:r>
      <w:r>
        <w:rPr>
          <w:rFonts w:asciiTheme="minorHAnsi" w:hAnsiTheme="minorHAnsi"/>
          <w:szCs w:val="24"/>
        </w:rPr>
        <w:t>).</w:t>
      </w:r>
    </w:p>
    <w:p w14:paraId="37CA11F3" w14:textId="77777777" w:rsidR="00E61D00" w:rsidRPr="0002291C" w:rsidRDefault="00E61D00" w:rsidP="00AF744D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NUMBERS AND UNITS OF MEASURE IN TEXT</w:t>
      </w:r>
    </w:p>
    <w:p w14:paraId="5E1F668D" w14:textId="77777777" w:rsidR="004D7820" w:rsidRPr="0002291C" w:rsidRDefault="00E61D00" w:rsidP="004D7820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 xml:space="preserve">In general, spell out “one” through “nine” and “first” through “ninth,” but always use </w:t>
      </w:r>
      <w:r w:rsidR="004D7820" w:rsidRPr="0002291C">
        <w:rPr>
          <w:rFonts w:asciiTheme="minorHAnsi" w:hAnsiTheme="minorHAnsi"/>
          <w:szCs w:val="24"/>
        </w:rPr>
        <w:t xml:space="preserve">numerals for </w:t>
      </w:r>
      <w:r w:rsidR="0002291C" w:rsidRPr="0002291C">
        <w:rPr>
          <w:rFonts w:asciiTheme="minorHAnsi" w:hAnsiTheme="minorHAnsi"/>
          <w:szCs w:val="24"/>
        </w:rPr>
        <w:t xml:space="preserve">monetary amounts </w:t>
      </w:r>
      <w:r w:rsidRPr="0002291C">
        <w:rPr>
          <w:rFonts w:asciiTheme="minorHAnsi" w:hAnsiTheme="minorHAnsi"/>
          <w:szCs w:val="24"/>
        </w:rPr>
        <w:t>and most physical measurements.</w:t>
      </w:r>
      <w:r w:rsidR="004D7820" w:rsidRPr="0002291C">
        <w:rPr>
          <w:rFonts w:asciiTheme="minorHAnsi" w:hAnsiTheme="minorHAnsi"/>
          <w:szCs w:val="24"/>
        </w:rPr>
        <w:t xml:space="preserve"> Percent is not spelled out, and is always preceded by numerals.</w:t>
      </w:r>
    </w:p>
    <w:p w14:paraId="75AE0FCD" w14:textId="77777777" w:rsidR="00E61D00" w:rsidRPr="0002291C" w:rsidRDefault="00E61D00" w:rsidP="00E61D00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 xml:space="preserve"> See the following:</w:t>
      </w:r>
    </w:p>
    <w:p w14:paraId="31A130D9" w14:textId="77777777" w:rsidR="00E61D00" w:rsidRPr="0002291C" w:rsidRDefault="00E61D00" w:rsidP="00E61D00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four out of five people surveyed</w:t>
      </w:r>
      <w:r w:rsidR="00AF744D" w:rsidRPr="0002291C">
        <w:rPr>
          <w:rFonts w:asciiTheme="minorHAnsi" w:hAnsiTheme="minorHAnsi"/>
          <w:szCs w:val="24"/>
        </w:rPr>
        <w:t>; 27 out of 30 forests included</w:t>
      </w:r>
    </w:p>
    <w:p w14:paraId="0FDBB499" w14:textId="77777777" w:rsidR="004D7820" w:rsidRPr="0002291C" w:rsidRDefault="004D7820" w:rsidP="00E61D00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6%</w:t>
      </w:r>
    </w:p>
    <w:p w14:paraId="7AAC1B29" w14:textId="45104AB2" w:rsidR="004D7820" w:rsidRPr="0002291C" w:rsidRDefault="00732BAB" w:rsidP="00E61D00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US</w:t>
      </w:r>
      <w:r w:rsidR="004D7820" w:rsidRPr="0002291C">
        <w:rPr>
          <w:rFonts w:asciiTheme="minorHAnsi" w:hAnsiTheme="minorHAnsi"/>
          <w:szCs w:val="24"/>
        </w:rPr>
        <w:t>$50 million</w:t>
      </w:r>
    </w:p>
    <w:p w14:paraId="379ADBF9" w14:textId="77777777" w:rsidR="00EC4BF4" w:rsidRPr="0002291C" w:rsidRDefault="00EC4BF4" w:rsidP="004D7820">
      <w:pPr>
        <w:spacing w:after="200" w:line="276" w:lineRule="auto"/>
        <w:ind w:left="720"/>
        <w:contextualSpacing/>
        <w:rPr>
          <w:rFonts w:asciiTheme="minorHAnsi" w:hAnsiTheme="minorHAnsi"/>
          <w:b/>
          <w:color w:val="E36C0A"/>
          <w:szCs w:val="24"/>
        </w:rPr>
      </w:pPr>
    </w:p>
    <w:p w14:paraId="4AF59E79" w14:textId="77777777" w:rsidR="00E61D00" w:rsidRDefault="00E61D00" w:rsidP="00E61D00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ABBREVIATIONS</w:t>
      </w:r>
    </w:p>
    <w:p w14:paraId="4BCD5894" w14:textId="77777777" w:rsidR="0002291C" w:rsidRDefault="0002291C" w:rsidP="0002291C">
      <w:p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Unless using common standard units of measures (such as km</w:t>
      </w:r>
      <w:r w:rsidRPr="0002291C">
        <w:rPr>
          <w:rFonts w:asciiTheme="minorHAnsi" w:hAnsiTheme="minorHAnsi"/>
          <w:szCs w:val="24"/>
          <w:vertAlign w:val="superscript"/>
        </w:rPr>
        <w:t xml:space="preserve">2 </w:t>
      </w:r>
      <w:r w:rsidRPr="0002291C">
        <w:rPr>
          <w:rFonts w:asciiTheme="minorHAnsi" w:hAnsiTheme="minorHAnsi"/>
          <w:szCs w:val="24"/>
        </w:rPr>
        <w:t xml:space="preserve">or kg), all other abbreviations should be spelled out at first use, followed by the abbreviation in parentheses: </w:t>
      </w:r>
      <w:r w:rsidRPr="0002291C">
        <w:rPr>
          <w:rFonts w:asciiTheme="minorHAnsi" w:hAnsiTheme="minorHAnsi"/>
          <w:iCs/>
          <w:szCs w:val="24"/>
        </w:rPr>
        <w:t>hectares (ha)</w:t>
      </w:r>
      <w:r w:rsidRPr="0002291C">
        <w:rPr>
          <w:rFonts w:asciiTheme="minorHAnsi" w:hAnsiTheme="minorHAnsi"/>
          <w:szCs w:val="24"/>
        </w:rPr>
        <w:t>.</w:t>
      </w:r>
    </w:p>
    <w:p w14:paraId="1FCC10B1" w14:textId="77777777" w:rsidR="0002291C" w:rsidRDefault="0002291C" w:rsidP="0002291C">
      <w:pPr>
        <w:spacing w:after="200" w:line="276" w:lineRule="auto"/>
        <w:contextualSpacing/>
        <w:rPr>
          <w:rFonts w:asciiTheme="minorHAnsi" w:hAnsiTheme="minorHAnsi"/>
          <w:szCs w:val="24"/>
        </w:rPr>
      </w:pPr>
    </w:p>
    <w:p w14:paraId="72A9117E" w14:textId="595FD474" w:rsidR="0002291C" w:rsidRDefault="0002291C" w:rsidP="0002291C">
      <w:pPr>
        <w:spacing w:after="200" w:line="276" w:lineRule="auto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Common abbreviations include</w:t>
      </w:r>
      <w:r w:rsidR="00F674BA">
        <w:rPr>
          <w:rFonts w:asciiTheme="minorHAnsi" w:hAnsiTheme="minorHAnsi"/>
          <w:szCs w:val="24"/>
        </w:rPr>
        <w:t xml:space="preserve"> the following; unless an acronym page is included in the specific document, please spell out these terms the first time they are used</w:t>
      </w:r>
      <w:r>
        <w:rPr>
          <w:rFonts w:asciiTheme="minorHAnsi" w:hAnsiTheme="minorHAnsi"/>
          <w:szCs w:val="24"/>
        </w:rPr>
        <w:t>:</w:t>
      </w:r>
    </w:p>
    <w:p w14:paraId="5B10FBA5" w14:textId="77777777" w:rsidR="0002291C" w:rsidRPr="0002291C" w:rsidRDefault="0002291C" w:rsidP="0002291C">
      <w:pPr>
        <w:spacing w:after="200" w:line="276" w:lineRule="auto"/>
        <w:contextualSpacing/>
        <w:rPr>
          <w:rFonts w:asciiTheme="minorHAnsi" w:hAnsiTheme="minorHAnsi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706"/>
      </w:tblGrid>
      <w:tr w:rsidR="007F4673" w:rsidRPr="007F4673" w14:paraId="1CA16C10" w14:textId="77777777" w:rsidTr="0002291C">
        <w:trPr>
          <w:trHeight w:val="140"/>
        </w:trPr>
        <w:tc>
          <w:tcPr>
            <w:tcW w:w="1368" w:type="dxa"/>
          </w:tcPr>
          <w:p w14:paraId="3592BFE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AIDESEP </w:t>
            </w:r>
          </w:p>
        </w:tc>
        <w:tc>
          <w:tcPr>
            <w:tcW w:w="7706" w:type="dxa"/>
          </w:tcPr>
          <w:p w14:paraId="59DA093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Interethnic Association for the Development of the Peruvian Rainforests, Peru </w:t>
            </w:r>
          </w:p>
        </w:tc>
      </w:tr>
      <w:tr w:rsidR="007F4673" w:rsidRPr="007F4673" w14:paraId="2A0739CB" w14:textId="77777777" w:rsidTr="0002291C">
        <w:trPr>
          <w:trHeight w:val="140"/>
        </w:trPr>
        <w:tc>
          <w:tcPr>
            <w:tcW w:w="1368" w:type="dxa"/>
          </w:tcPr>
          <w:p w14:paraId="77BB61C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AMAN </w:t>
            </w:r>
          </w:p>
        </w:tc>
        <w:tc>
          <w:tcPr>
            <w:tcW w:w="7706" w:type="dxa"/>
          </w:tcPr>
          <w:p w14:paraId="6AA3D3F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Indigenous Peoples’ Alliance of the Archipelago, Indonesia </w:t>
            </w:r>
          </w:p>
        </w:tc>
      </w:tr>
      <w:tr w:rsidR="007F4673" w:rsidRPr="007F4673" w14:paraId="48BA382A" w14:textId="77777777" w:rsidTr="0002291C">
        <w:trPr>
          <w:trHeight w:val="140"/>
        </w:trPr>
        <w:tc>
          <w:tcPr>
            <w:tcW w:w="1368" w:type="dxa"/>
          </w:tcPr>
          <w:p w14:paraId="7240E7C6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lastRenderedPageBreak/>
              <w:t xml:space="preserve">AMPB </w:t>
            </w:r>
          </w:p>
        </w:tc>
        <w:tc>
          <w:tcPr>
            <w:tcW w:w="7706" w:type="dxa"/>
          </w:tcPr>
          <w:p w14:paraId="3F089EA0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Mesoamerican Alliance of People and Forests </w:t>
            </w:r>
          </w:p>
        </w:tc>
      </w:tr>
      <w:tr w:rsidR="007F4673" w:rsidRPr="007F4673" w14:paraId="4A86D08F" w14:textId="77777777" w:rsidTr="0002291C">
        <w:trPr>
          <w:trHeight w:val="140"/>
        </w:trPr>
        <w:tc>
          <w:tcPr>
            <w:tcW w:w="1368" w:type="dxa"/>
          </w:tcPr>
          <w:p w14:paraId="2B098D8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CACO </w:t>
            </w:r>
          </w:p>
        </w:tc>
        <w:tc>
          <w:tcPr>
            <w:tcW w:w="7706" w:type="dxa"/>
          </w:tcPr>
          <w:p w14:paraId="28867D6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Cadre de Concertation, an RRI‐facilitated DRC civil society tenure platform </w:t>
            </w:r>
          </w:p>
        </w:tc>
      </w:tr>
      <w:tr w:rsidR="007F4673" w:rsidRPr="007F4673" w14:paraId="7C7C5DA8" w14:textId="77777777" w:rsidTr="0002291C">
        <w:trPr>
          <w:trHeight w:val="140"/>
        </w:trPr>
        <w:tc>
          <w:tcPr>
            <w:tcW w:w="1368" w:type="dxa"/>
          </w:tcPr>
          <w:p w14:paraId="30FBD17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CDC </w:t>
            </w:r>
          </w:p>
        </w:tc>
        <w:tc>
          <w:tcPr>
            <w:tcW w:w="7706" w:type="dxa"/>
          </w:tcPr>
          <w:p w14:paraId="47A0BCEB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CDC Group plc, the UK development finance institution </w:t>
            </w:r>
          </w:p>
        </w:tc>
      </w:tr>
      <w:tr w:rsidR="007F4673" w:rsidRPr="007F4673" w14:paraId="5CB91EDF" w14:textId="77777777" w:rsidTr="0002291C">
        <w:trPr>
          <w:trHeight w:val="140"/>
        </w:trPr>
        <w:tc>
          <w:tcPr>
            <w:tcW w:w="1368" w:type="dxa"/>
          </w:tcPr>
          <w:p w14:paraId="4A21F183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CGIAR </w:t>
            </w:r>
          </w:p>
        </w:tc>
        <w:tc>
          <w:tcPr>
            <w:tcW w:w="7706" w:type="dxa"/>
          </w:tcPr>
          <w:p w14:paraId="133B159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Consultative Group for International Agricultural Research </w:t>
            </w:r>
          </w:p>
        </w:tc>
      </w:tr>
      <w:tr w:rsidR="007F4673" w:rsidRPr="007F4673" w14:paraId="373E8372" w14:textId="77777777" w:rsidTr="0002291C">
        <w:trPr>
          <w:trHeight w:val="140"/>
        </w:trPr>
        <w:tc>
          <w:tcPr>
            <w:tcW w:w="1368" w:type="dxa"/>
          </w:tcPr>
          <w:p w14:paraId="44E22DF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CLUA </w:t>
            </w:r>
          </w:p>
        </w:tc>
        <w:tc>
          <w:tcPr>
            <w:tcW w:w="7706" w:type="dxa"/>
          </w:tcPr>
          <w:p w14:paraId="340B7970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Climate and Land Use Alliance </w:t>
            </w:r>
          </w:p>
        </w:tc>
      </w:tr>
      <w:tr w:rsidR="007F4673" w:rsidRPr="007F4673" w14:paraId="1528B2F9" w14:textId="77777777" w:rsidTr="0002291C">
        <w:trPr>
          <w:trHeight w:val="140"/>
        </w:trPr>
        <w:tc>
          <w:tcPr>
            <w:tcW w:w="1368" w:type="dxa"/>
          </w:tcPr>
          <w:p w14:paraId="74458A5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CNOP </w:t>
            </w:r>
          </w:p>
        </w:tc>
        <w:tc>
          <w:tcPr>
            <w:tcW w:w="7706" w:type="dxa"/>
          </w:tcPr>
          <w:p w14:paraId="2ADA562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The National Coordination of Peasants’ Organizations, Mali </w:t>
            </w:r>
          </w:p>
        </w:tc>
      </w:tr>
      <w:tr w:rsidR="007F4673" w:rsidRPr="007F4673" w14:paraId="62C3AB3C" w14:textId="77777777" w:rsidTr="0002291C">
        <w:trPr>
          <w:trHeight w:val="140"/>
        </w:trPr>
        <w:tc>
          <w:tcPr>
            <w:tcW w:w="1368" w:type="dxa"/>
          </w:tcPr>
          <w:p w14:paraId="5566BDE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CONAREF </w:t>
            </w:r>
          </w:p>
        </w:tc>
        <w:tc>
          <w:tcPr>
            <w:tcW w:w="7706" w:type="dxa"/>
          </w:tcPr>
          <w:p w14:paraId="618FBFF3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National Commission for Tenure Reform, DRC </w:t>
            </w:r>
          </w:p>
        </w:tc>
      </w:tr>
      <w:tr w:rsidR="007F4673" w:rsidRPr="007F4673" w14:paraId="79AE2A56" w14:textId="77777777" w:rsidTr="0002291C">
        <w:trPr>
          <w:trHeight w:val="140"/>
        </w:trPr>
        <w:tc>
          <w:tcPr>
            <w:tcW w:w="1368" w:type="dxa"/>
          </w:tcPr>
          <w:p w14:paraId="078D1476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COONAPIP </w:t>
            </w:r>
          </w:p>
        </w:tc>
        <w:tc>
          <w:tcPr>
            <w:tcW w:w="7706" w:type="dxa"/>
          </w:tcPr>
          <w:p w14:paraId="4A56A96A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National Coordinating Body of Indigenous Peoples in Panama, Panama </w:t>
            </w:r>
          </w:p>
        </w:tc>
      </w:tr>
      <w:tr w:rsidR="007F4673" w:rsidRPr="007F4673" w14:paraId="74C7C269" w14:textId="77777777" w:rsidTr="0002291C">
        <w:trPr>
          <w:trHeight w:val="140"/>
        </w:trPr>
        <w:tc>
          <w:tcPr>
            <w:tcW w:w="1368" w:type="dxa"/>
          </w:tcPr>
          <w:p w14:paraId="299B157D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CSO </w:t>
            </w:r>
          </w:p>
        </w:tc>
        <w:tc>
          <w:tcPr>
            <w:tcW w:w="7706" w:type="dxa"/>
          </w:tcPr>
          <w:p w14:paraId="3D9413C8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Civil Society Organization </w:t>
            </w:r>
          </w:p>
        </w:tc>
      </w:tr>
      <w:tr w:rsidR="007F4673" w:rsidRPr="007F4673" w14:paraId="07283B16" w14:textId="77777777" w:rsidTr="0002291C">
        <w:trPr>
          <w:trHeight w:val="140"/>
        </w:trPr>
        <w:tc>
          <w:tcPr>
            <w:tcW w:w="1368" w:type="dxa"/>
          </w:tcPr>
          <w:p w14:paraId="2E7A1F6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DFI </w:t>
            </w:r>
          </w:p>
        </w:tc>
        <w:tc>
          <w:tcPr>
            <w:tcW w:w="7706" w:type="dxa"/>
          </w:tcPr>
          <w:p w14:paraId="1E142DA8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development finance institutions </w:t>
            </w:r>
          </w:p>
        </w:tc>
      </w:tr>
      <w:tr w:rsidR="007F4673" w:rsidRPr="007F4673" w14:paraId="2A4C7F66" w14:textId="77777777" w:rsidTr="0002291C">
        <w:trPr>
          <w:trHeight w:val="140"/>
        </w:trPr>
        <w:tc>
          <w:tcPr>
            <w:tcW w:w="1368" w:type="dxa"/>
          </w:tcPr>
          <w:p w14:paraId="2D6F5F2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DRC </w:t>
            </w:r>
          </w:p>
        </w:tc>
        <w:tc>
          <w:tcPr>
            <w:tcW w:w="7706" w:type="dxa"/>
          </w:tcPr>
          <w:p w14:paraId="24A35DA6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Democratic Republic of the Congo </w:t>
            </w:r>
          </w:p>
        </w:tc>
      </w:tr>
      <w:tr w:rsidR="007F4673" w:rsidRPr="007F4673" w14:paraId="1EB80930" w14:textId="77777777" w:rsidTr="0002291C">
        <w:trPr>
          <w:trHeight w:val="140"/>
        </w:trPr>
        <w:tc>
          <w:tcPr>
            <w:tcW w:w="1368" w:type="dxa"/>
          </w:tcPr>
          <w:p w14:paraId="53C03A9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EIB </w:t>
            </w:r>
          </w:p>
        </w:tc>
        <w:tc>
          <w:tcPr>
            <w:tcW w:w="7706" w:type="dxa"/>
          </w:tcPr>
          <w:p w14:paraId="1094276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European Investment Bank </w:t>
            </w:r>
          </w:p>
        </w:tc>
      </w:tr>
      <w:tr w:rsidR="007F4673" w:rsidRPr="007F4673" w14:paraId="0C055F24" w14:textId="77777777" w:rsidTr="0002291C">
        <w:trPr>
          <w:trHeight w:val="140"/>
        </w:trPr>
        <w:tc>
          <w:tcPr>
            <w:tcW w:w="1368" w:type="dxa"/>
          </w:tcPr>
          <w:p w14:paraId="1545327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FAO </w:t>
            </w:r>
          </w:p>
        </w:tc>
        <w:tc>
          <w:tcPr>
            <w:tcW w:w="7706" w:type="dxa"/>
          </w:tcPr>
          <w:p w14:paraId="1AAD78F0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Food and Agriculture Organization of the United Nations </w:t>
            </w:r>
          </w:p>
        </w:tc>
      </w:tr>
      <w:tr w:rsidR="007F4673" w:rsidRPr="007F4673" w14:paraId="7DC165F8" w14:textId="77777777" w:rsidTr="0002291C">
        <w:trPr>
          <w:trHeight w:val="140"/>
        </w:trPr>
        <w:tc>
          <w:tcPr>
            <w:tcW w:w="1368" w:type="dxa"/>
          </w:tcPr>
          <w:p w14:paraId="451F9449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FCPF </w:t>
            </w:r>
          </w:p>
        </w:tc>
        <w:tc>
          <w:tcPr>
            <w:tcW w:w="7706" w:type="dxa"/>
          </w:tcPr>
          <w:p w14:paraId="678894CD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The Forest Carbon Partnership Facility </w:t>
            </w:r>
          </w:p>
        </w:tc>
      </w:tr>
      <w:tr w:rsidR="007F4673" w:rsidRPr="007F4673" w14:paraId="6BA2C57C" w14:textId="77777777" w:rsidTr="0002291C">
        <w:trPr>
          <w:trHeight w:val="140"/>
        </w:trPr>
        <w:tc>
          <w:tcPr>
            <w:tcW w:w="1368" w:type="dxa"/>
          </w:tcPr>
          <w:p w14:paraId="7F71D1B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FENAMAD </w:t>
            </w:r>
          </w:p>
        </w:tc>
        <w:tc>
          <w:tcPr>
            <w:tcW w:w="7706" w:type="dxa"/>
          </w:tcPr>
          <w:p w14:paraId="4C86D4E9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The Native Federation of the Madre de Dios River, Peru </w:t>
            </w:r>
          </w:p>
        </w:tc>
      </w:tr>
      <w:tr w:rsidR="007F4673" w:rsidRPr="007F4673" w14:paraId="27493DA8" w14:textId="77777777" w:rsidTr="0002291C">
        <w:trPr>
          <w:trHeight w:val="140"/>
        </w:trPr>
        <w:tc>
          <w:tcPr>
            <w:tcW w:w="1368" w:type="dxa"/>
          </w:tcPr>
          <w:p w14:paraId="5E7F13E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FFF </w:t>
            </w:r>
          </w:p>
        </w:tc>
        <w:tc>
          <w:tcPr>
            <w:tcW w:w="7706" w:type="dxa"/>
          </w:tcPr>
          <w:p w14:paraId="4C2AF6C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The Forest and Farm Facility </w:t>
            </w:r>
          </w:p>
        </w:tc>
      </w:tr>
      <w:tr w:rsidR="007F4673" w:rsidRPr="007F4673" w14:paraId="3C0D04EA" w14:textId="77777777" w:rsidTr="0002291C">
        <w:trPr>
          <w:trHeight w:val="140"/>
        </w:trPr>
        <w:tc>
          <w:tcPr>
            <w:tcW w:w="1368" w:type="dxa"/>
          </w:tcPr>
          <w:p w14:paraId="3FCF0CF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FPIC </w:t>
            </w:r>
          </w:p>
        </w:tc>
        <w:tc>
          <w:tcPr>
            <w:tcW w:w="7706" w:type="dxa"/>
          </w:tcPr>
          <w:p w14:paraId="0530CBF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Free, Prior, and Informed Consent </w:t>
            </w:r>
          </w:p>
        </w:tc>
      </w:tr>
      <w:tr w:rsidR="007F4673" w:rsidRPr="007F4673" w14:paraId="75BF400D" w14:textId="77777777" w:rsidTr="0002291C">
        <w:trPr>
          <w:trHeight w:val="140"/>
        </w:trPr>
        <w:tc>
          <w:tcPr>
            <w:tcW w:w="1368" w:type="dxa"/>
          </w:tcPr>
          <w:p w14:paraId="5A826477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GOREMAD </w:t>
            </w:r>
          </w:p>
        </w:tc>
        <w:tc>
          <w:tcPr>
            <w:tcW w:w="7706" w:type="dxa"/>
          </w:tcPr>
          <w:p w14:paraId="575512C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Regional Government of Madre de Dios </w:t>
            </w:r>
          </w:p>
        </w:tc>
      </w:tr>
      <w:tr w:rsidR="007F4673" w:rsidRPr="007F4673" w14:paraId="2C2B99C1" w14:textId="77777777" w:rsidTr="0002291C">
        <w:trPr>
          <w:trHeight w:val="140"/>
        </w:trPr>
        <w:tc>
          <w:tcPr>
            <w:tcW w:w="1368" w:type="dxa"/>
          </w:tcPr>
          <w:p w14:paraId="45091D0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ICRAF </w:t>
            </w:r>
          </w:p>
        </w:tc>
        <w:tc>
          <w:tcPr>
            <w:tcW w:w="7706" w:type="dxa"/>
          </w:tcPr>
          <w:p w14:paraId="09AC259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World Agroforestry Centre </w:t>
            </w:r>
          </w:p>
        </w:tc>
      </w:tr>
      <w:tr w:rsidR="007F4673" w:rsidRPr="007F4673" w14:paraId="4458AD1A" w14:textId="77777777" w:rsidTr="0002291C">
        <w:trPr>
          <w:trHeight w:val="140"/>
        </w:trPr>
        <w:tc>
          <w:tcPr>
            <w:tcW w:w="1368" w:type="dxa"/>
          </w:tcPr>
          <w:p w14:paraId="1FB650EA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IP </w:t>
            </w:r>
          </w:p>
        </w:tc>
        <w:tc>
          <w:tcPr>
            <w:tcW w:w="7706" w:type="dxa"/>
          </w:tcPr>
          <w:p w14:paraId="304AE5A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Indigenous Peoples </w:t>
            </w:r>
          </w:p>
        </w:tc>
      </w:tr>
      <w:tr w:rsidR="007F4673" w:rsidRPr="007F4673" w14:paraId="044A5370" w14:textId="77777777" w:rsidTr="0002291C">
        <w:trPr>
          <w:trHeight w:val="140"/>
        </w:trPr>
        <w:tc>
          <w:tcPr>
            <w:tcW w:w="1368" w:type="dxa"/>
          </w:tcPr>
          <w:p w14:paraId="18F5A733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IPCC </w:t>
            </w:r>
          </w:p>
        </w:tc>
        <w:tc>
          <w:tcPr>
            <w:tcW w:w="7706" w:type="dxa"/>
          </w:tcPr>
          <w:p w14:paraId="231C007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Intergovernmental Panel on Climate Change </w:t>
            </w:r>
          </w:p>
        </w:tc>
      </w:tr>
      <w:tr w:rsidR="007F4673" w:rsidRPr="007F4673" w14:paraId="26AB8EF8" w14:textId="77777777" w:rsidTr="0002291C">
        <w:trPr>
          <w:trHeight w:val="140"/>
        </w:trPr>
        <w:tc>
          <w:tcPr>
            <w:tcW w:w="1368" w:type="dxa"/>
          </w:tcPr>
          <w:p w14:paraId="326F9561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IPO </w:t>
            </w:r>
          </w:p>
        </w:tc>
        <w:tc>
          <w:tcPr>
            <w:tcW w:w="7706" w:type="dxa"/>
          </w:tcPr>
          <w:p w14:paraId="7DC26BB9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Indigenous Peoples’ Organization </w:t>
            </w:r>
          </w:p>
        </w:tc>
      </w:tr>
      <w:tr w:rsidR="007F4673" w:rsidRPr="007F4673" w14:paraId="7FDB2DFD" w14:textId="77777777" w:rsidTr="0002291C">
        <w:trPr>
          <w:trHeight w:val="140"/>
        </w:trPr>
        <w:tc>
          <w:tcPr>
            <w:tcW w:w="1368" w:type="dxa"/>
          </w:tcPr>
          <w:p w14:paraId="1E989630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ITTC </w:t>
            </w:r>
          </w:p>
        </w:tc>
        <w:tc>
          <w:tcPr>
            <w:tcW w:w="7706" w:type="dxa"/>
          </w:tcPr>
          <w:p w14:paraId="5EC67DF6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International Tropical Timber Council, Japan </w:t>
            </w:r>
          </w:p>
        </w:tc>
      </w:tr>
      <w:tr w:rsidR="007F4673" w:rsidRPr="007F4673" w14:paraId="6D2CA9AF" w14:textId="77777777" w:rsidTr="0002291C">
        <w:trPr>
          <w:trHeight w:val="140"/>
        </w:trPr>
        <w:tc>
          <w:tcPr>
            <w:tcW w:w="1368" w:type="dxa"/>
          </w:tcPr>
          <w:p w14:paraId="16804B2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KM </w:t>
            </w:r>
          </w:p>
        </w:tc>
        <w:tc>
          <w:tcPr>
            <w:tcW w:w="7706" w:type="dxa"/>
          </w:tcPr>
          <w:p w14:paraId="52CF138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knowledge management </w:t>
            </w:r>
          </w:p>
        </w:tc>
      </w:tr>
      <w:tr w:rsidR="007F4673" w:rsidRPr="007F4673" w14:paraId="2E1BE874" w14:textId="77777777" w:rsidTr="0002291C">
        <w:trPr>
          <w:trHeight w:val="140"/>
        </w:trPr>
        <w:tc>
          <w:tcPr>
            <w:tcW w:w="1368" w:type="dxa"/>
          </w:tcPr>
          <w:p w14:paraId="65768CA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LC </w:t>
            </w:r>
          </w:p>
        </w:tc>
        <w:tc>
          <w:tcPr>
            <w:tcW w:w="7706" w:type="dxa"/>
          </w:tcPr>
          <w:p w14:paraId="0FFE6957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Local Communities </w:t>
            </w:r>
          </w:p>
        </w:tc>
      </w:tr>
      <w:tr w:rsidR="007F4673" w:rsidRPr="007F4673" w14:paraId="70FEAF65" w14:textId="77777777" w:rsidTr="0002291C">
        <w:trPr>
          <w:trHeight w:val="140"/>
        </w:trPr>
        <w:tc>
          <w:tcPr>
            <w:tcW w:w="1368" w:type="dxa"/>
          </w:tcPr>
          <w:p w14:paraId="7FB1664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LCO </w:t>
            </w:r>
          </w:p>
        </w:tc>
        <w:tc>
          <w:tcPr>
            <w:tcW w:w="7706" w:type="dxa"/>
          </w:tcPr>
          <w:p w14:paraId="53AEB911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Local Communities’ Organization </w:t>
            </w:r>
          </w:p>
        </w:tc>
      </w:tr>
      <w:tr w:rsidR="007F4673" w:rsidRPr="007F4673" w14:paraId="69A859A5" w14:textId="77777777" w:rsidTr="0002291C">
        <w:trPr>
          <w:trHeight w:val="140"/>
        </w:trPr>
        <w:tc>
          <w:tcPr>
            <w:tcW w:w="1368" w:type="dxa"/>
          </w:tcPr>
          <w:p w14:paraId="759B96F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NGO </w:t>
            </w:r>
          </w:p>
        </w:tc>
        <w:tc>
          <w:tcPr>
            <w:tcW w:w="7706" w:type="dxa"/>
          </w:tcPr>
          <w:p w14:paraId="6CFAB96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non-governmental organization </w:t>
            </w:r>
          </w:p>
        </w:tc>
      </w:tr>
      <w:tr w:rsidR="007F4673" w:rsidRPr="007F4673" w14:paraId="1097FEA2" w14:textId="77777777" w:rsidTr="0002291C">
        <w:trPr>
          <w:trHeight w:val="140"/>
        </w:trPr>
        <w:tc>
          <w:tcPr>
            <w:tcW w:w="1368" w:type="dxa"/>
          </w:tcPr>
          <w:p w14:paraId="7A84010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NICFI </w:t>
            </w:r>
          </w:p>
        </w:tc>
        <w:tc>
          <w:tcPr>
            <w:tcW w:w="7706" w:type="dxa"/>
          </w:tcPr>
          <w:p w14:paraId="3529686D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Norwegian International Climate and Forest Initiative </w:t>
            </w:r>
          </w:p>
        </w:tc>
      </w:tr>
      <w:tr w:rsidR="007F4673" w:rsidRPr="007F4673" w14:paraId="5062A441" w14:textId="77777777" w:rsidTr="0002291C">
        <w:trPr>
          <w:trHeight w:val="140"/>
        </w:trPr>
        <w:tc>
          <w:tcPr>
            <w:tcW w:w="1368" w:type="dxa"/>
          </w:tcPr>
          <w:p w14:paraId="321048F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REDD+ </w:t>
            </w:r>
          </w:p>
        </w:tc>
        <w:tc>
          <w:tcPr>
            <w:tcW w:w="7706" w:type="dxa"/>
          </w:tcPr>
          <w:p w14:paraId="35CB3951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Reducing Emissions from Deforestation and Forest Degradation </w:t>
            </w:r>
          </w:p>
        </w:tc>
      </w:tr>
      <w:tr w:rsidR="007F4673" w:rsidRPr="007F4673" w14:paraId="38AD4129" w14:textId="77777777" w:rsidTr="0002291C">
        <w:trPr>
          <w:trHeight w:val="140"/>
        </w:trPr>
        <w:tc>
          <w:tcPr>
            <w:tcW w:w="1368" w:type="dxa"/>
          </w:tcPr>
          <w:p w14:paraId="7344248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REFACOF </w:t>
            </w:r>
          </w:p>
        </w:tc>
        <w:tc>
          <w:tcPr>
            <w:tcW w:w="7706" w:type="dxa"/>
          </w:tcPr>
          <w:p w14:paraId="183B5EB7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The African Women’s Network for Community Management of Forests, Cameroon </w:t>
            </w:r>
          </w:p>
        </w:tc>
      </w:tr>
      <w:tr w:rsidR="007F4673" w:rsidRPr="007F4673" w14:paraId="2211F469" w14:textId="77777777" w:rsidTr="0002291C">
        <w:trPr>
          <w:trHeight w:val="140"/>
        </w:trPr>
        <w:tc>
          <w:tcPr>
            <w:tcW w:w="1368" w:type="dxa"/>
          </w:tcPr>
          <w:p w14:paraId="69A9A1F3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RRG </w:t>
            </w:r>
          </w:p>
        </w:tc>
        <w:tc>
          <w:tcPr>
            <w:tcW w:w="7706" w:type="dxa"/>
          </w:tcPr>
          <w:p w14:paraId="2BB6E23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Rights and Resources Group </w:t>
            </w:r>
          </w:p>
        </w:tc>
      </w:tr>
      <w:tr w:rsidR="007F4673" w:rsidRPr="007F4673" w14:paraId="4CAEE349" w14:textId="77777777" w:rsidTr="0002291C">
        <w:trPr>
          <w:trHeight w:val="140"/>
        </w:trPr>
        <w:tc>
          <w:tcPr>
            <w:tcW w:w="1368" w:type="dxa"/>
          </w:tcPr>
          <w:p w14:paraId="25DA271B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RRI </w:t>
            </w:r>
          </w:p>
        </w:tc>
        <w:tc>
          <w:tcPr>
            <w:tcW w:w="7706" w:type="dxa"/>
          </w:tcPr>
          <w:p w14:paraId="3D1AEACF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Rights and Resources Initiative </w:t>
            </w:r>
          </w:p>
        </w:tc>
      </w:tr>
      <w:tr w:rsidR="007F4673" w:rsidRPr="007F4673" w14:paraId="4B96D6F4" w14:textId="77777777" w:rsidTr="0002291C">
        <w:trPr>
          <w:trHeight w:val="140"/>
        </w:trPr>
        <w:tc>
          <w:tcPr>
            <w:tcW w:w="1368" w:type="dxa"/>
          </w:tcPr>
          <w:p w14:paraId="6C524A6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SDGs </w:t>
            </w:r>
          </w:p>
        </w:tc>
        <w:tc>
          <w:tcPr>
            <w:tcW w:w="7706" w:type="dxa"/>
          </w:tcPr>
          <w:p w14:paraId="2BFE087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Sustainable Development Goals </w:t>
            </w:r>
          </w:p>
        </w:tc>
      </w:tr>
      <w:tr w:rsidR="007F4673" w:rsidRPr="007F4673" w14:paraId="11ABF723" w14:textId="77777777" w:rsidTr="0002291C">
        <w:trPr>
          <w:trHeight w:val="140"/>
        </w:trPr>
        <w:tc>
          <w:tcPr>
            <w:tcW w:w="1368" w:type="dxa"/>
          </w:tcPr>
          <w:p w14:paraId="74C12ACD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SDI </w:t>
            </w:r>
          </w:p>
        </w:tc>
        <w:tc>
          <w:tcPr>
            <w:tcW w:w="7706" w:type="dxa"/>
          </w:tcPr>
          <w:p w14:paraId="3193E459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Sustainable Development Institute, Liberia </w:t>
            </w:r>
          </w:p>
        </w:tc>
      </w:tr>
      <w:tr w:rsidR="007F4673" w:rsidRPr="007F4673" w14:paraId="54312D2D" w14:textId="77777777" w:rsidTr="0002291C">
        <w:trPr>
          <w:trHeight w:val="140"/>
        </w:trPr>
        <w:tc>
          <w:tcPr>
            <w:tcW w:w="1368" w:type="dxa"/>
          </w:tcPr>
          <w:p w14:paraId="0D34B42A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SPDA </w:t>
            </w:r>
          </w:p>
        </w:tc>
        <w:tc>
          <w:tcPr>
            <w:tcW w:w="7706" w:type="dxa"/>
          </w:tcPr>
          <w:p w14:paraId="39F05672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Peruvian Society for Environmental Law, Peru </w:t>
            </w:r>
          </w:p>
        </w:tc>
      </w:tr>
      <w:tr w:rsidR="007F4673" w:rsidRPr="007F4673" w14:paraId="3BC495AB" w14:textId="77777777" w:rsidTr="0002291C">
        <w:trPr>
          <w:trHeight w:val="140"/>
        </w:trPr>
        <w:tc>
          <w:tcPr>
            <w:tcW w:w="1368" w:type="dxa"/>
          </w:tcPr>
          <w:p w14:paraId="7D9F0869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SRM </w:t>
            </w:r>
          </w:p>
        </w:tc>
        <w:tc>
          <w:tcPr>
            <w:tcW w:w="7706" w:type="dxa"/>
          </w:tcPr>
          <w:p w14:paraId="5912A804" w14:textId="718C3FAB" w:rsidR="003330CE" w:rsidRPr="007F4673" w:rsidRDefault="007F4673" w:rsidP="003330C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Strategic Response Mechanism </w:t>
            </w:r>
          </w:p>
        </w:tc>
      </w:tr>
      <w:tr w:rsidR="003330CE" w:rsidRPr="007F4673" w14:paraId="64E2ED93" w14:textId="77777777" w:rsidTr="0002291C">
        <w:trPr>
          <w:trHeight w:val="140"/>
        </w:trPr>
        <w:tc>
          <w:tcPr>
            <w:tcW w:w="1368" w:type="dxa"/>
          </w:tcPr>
          <w:p w14:paraId="0F1DEB4F" w14:textId="70C102DB" w:rsidR="003330CE" w:rsidRPr="007F4673" w:rsidRDefault="003330CE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>
              <w:rPr>
                <w:rFonts w:asciiTheme="minorHAnsi" w:eastAsiaTheme="minorHAnsi" w:hAnsiTheme="minorHAnsi" w:cs="Calibri"/>
                <w:color w:val="000000"/>
                <w:szCs w:val="24"/>
              </w:rPr>
              <w:t>TF</w:t>
            </w:r>
          </w:p>
        </w:tc>
        <w:tc>
          <w:tcPr>
            <w:tcW w:w="7706" w:type="dxa"/>
          </w:tcPr>
          <w:p w14:paraId="09D90008" w14:textId="20DDA193" w:rsidR="003330CE" w:rsidRPr="007F4673" w:rsidRDefault="003330CE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>
              <w:rPr>
                <w:rFonts w:asciiTheme="minorHAnsi" w:eastAsiaTheme="minorHAnsi" w:hAnsiTheme="minorHAnsi" w:cs="Calibri"/>
                <w:color w:val="000000"/>
                <w:szCs w:val="24"/>
              </w:rPr>
              <w:t>International Land and Forest Tenure Facility (“The Tenure Facility”)</w:t>
            </w:r>
          </w:p>
        </w:tc>
      </w:tr>
      <w:tr w:rsidR="007F4673" w:rsidRPr="007F4673" w14:paraId="2D158384" w14:textId="77777777" w:rsidTr="0002291C">
        <w:trPr>
          <w:trHeight w:val="140"/>
        </w:trPr>
        <w:tc>
          <w:tcPr>
            <w:tcW w:w="1368" w:type="dxa"/>
          </w:tcPr>
          <w:p w14:paraId="7FAE9064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 </w:t>
            </w:r>
          </w:p>
        </w:tc>
        <w:tc>
          <w:tcPr>
            <w:tcW w:w="7706" w:type="dxa"/>
          </w:tcPr>
          <w:p w14:paraId="66E65346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United Nations </w:t>
            </w:r>
          </w:p>
        </w:tc>
      </w:tr>
      <w:tr w:rsidR="007F4673" w:rsidRPr="007F4673" w14:paraId="37FB8924" w14:textId="77777777" w:rsidTr="0002291C">
        <w:trPr>
          <w:trHeight w:val="140"/>
        </w:trPr>
        <w:tc>
          <w:tcPr>
            <w:tcW w:w="1368" w:type="dxa"/>
          </w:tcPr>
          <w:p w14:paraId="2D6325B0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UNDP </w:t>
            </w:r>
          </w:p>
        </w:tc>
        <w:tc>
          <w:tcPr>
            <w:tcW w:w="7706" w:type="dxa"/>
          </w:tcPr>
          <w:p w14:paraId="4FA99665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United Nations Development Program </w:t>
            </w:r>
          </w:p>
        </w:tc>
      </w:tr>
      <w:tr w:rsidR="007F4673" w:rsidRPr="007F4673" w14:paraId="4709F7CC" w14:textId="77777777" w:rsidTr="0002291C">
        <w:trPr>
          <w:trHeight w:val="140"/>
        </w:trPr>
        <w:tc>
          <w:tcPr>
            <w:tcW w:w="1368" w:type="dxa"/>
          </w:tcPr>
          <w:p w14:paraId="47C90BDC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UNDRIP </w:t>
            </w:r>
          </w:p>
        </w:tc>
        <w:tc>
          <w:tcPr>
            <w:tcW w:w="7706" w:type="dxa"/>
          </w:tcPr>
          <w:p w14:paraId="06D8D257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United Nations Declaration on the Rights of Indigenous Peoples </w:t>
            </w:r>
          </w:p>
        </w:tc>
      </w:tr>
      <w:tr w:rsidR="007F4673" w:rsidRPr="007F4673" w14:paraId="4066DDA5" w14:textId="77777777" w:rsidTr="0002291C">
        <w:trPr>
          <w:trHeight w:val="140"/>
        </w:trPr>
        <w:tc>
          <w:tcPr>
            <w:tcW w:w="1368" w:type="dxa"/>
          </w:tcPr>
          <w:p w14:paraId="64741CAE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VGGT </w:t>
            </w:r>
          </w:p>
        </w:tc>
        <w:tc>
          <w:tcPr>
            <w:tcW w:w="7706" w:type="dxa"/>
          </w:tcPr>
          <w:p w14:paraId="557D3BAA" w14:textId="77777777" w:rsidR="007F4673" w:rsidRPr="007F4673" w:rsidRDefault="007F4673" w:rsidP="007F4673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Calibri"/>
                <w:color w:val="000000"/>
                <w:szCs w:val="24"/>
              </w:rPr>
            </w:pPr>
            <w:r w:rsidRPr="007F4673">
              <w:rPr>
                <w:rFonts w:asciiTheme="minorHAnsi" w:eastAsiaTheme="minorHAnsi" w:hAnsiTheme="minorHAnsi" w:cs="Calibri"/>
                <w:color w:val="000000"/>
                <w:szCs w:val="24"/>
              </w:rPr>
              <w:t xml:space="preserve">Voluntary Guidelines on the Responsible Governance of Tenure </w:t>
            </w:r>
          </w:p>
        </w:tc>
      </w:tr>
    </w:tbl>
    <w:p w14:paraId="4551EA91" w14:textId="77777777" w:rsidR="00E61D00" w:rsidRPr="0002291C" w:rsidRDefault="00E61D00" w:rsidP="00E61D00">
      <w:pPr>
        <w:spacing w:after="200" w:line="276" w:lineRule="auto"/>
        <w:contextualSpacing/>
        <w:rPr>
          <w:rFonts w:asciiTheme="minorHAnsi" w:hAnsiTheme="minorHAnsi"/>
          <w:szCs w:val="24"/>
        </w:rPr>
      </w:pPr>
    </w:p>
    <w:p w14:paraId="746052AC" w14:textId="09A4A69E" w:rsidR="00C8634D" w:rsidRDefault="005E16C0" w:rsidP="007B548D">
      <w:pPr>
        <w:spacing w:after="200" w:line="276" w:lineRule="auto"/>
        <w:contextualSpacing/>
        <w:rPr>
          <w:rFonts w:asciiTheme="minorHAnsi" w:hAnsiTheme="minorHAnsi"/>
          <w:b/>
          <w:color w:val="E36C0A"/>
          <w:szCs w:val="24"/>
        </w:rPr>
      </w:pPr>
      <w:r>
        <w:rPr>
          <w:rFonts w:asciiTheme="minorHAnsi" w:hAnsiTheme="minorHAnsi"/>
          <w:b/>
          <w:color w:val="E36C0A"/>
          <w:szCs w:val="24"/>
        </w:rPr>
        <w:t>HYPHENS</w:t>
      </w:r>
    </w:p>
    <w:p w14:paraId="61531E22" w14:textId="77777777" w:rsidR="00C8634D" w:rsidRDefault="00C8634D" w:rsidP="007B548D">
      <w:pPr>
        <w:spacing w:after="200" w:line="276" w:lineRule="auto"/>
        <w:contextualSpacing/>
        <w:rPr>
          <w:rFonts w:asciiTheme="minorHAnsi" w:hAnsiTheme="minorHAnsi"/>
          <w:b/>
          <w:color w:val="E36C0A"/>
          <w:szCs w:val="24"/>
        </w:rPr>
      </w:pPr>
    </w:p>
    <w:p w14:paraId="59E1F5E4" w14:textId="5EA46B7D" w:rsidR="003671CA" w:rsidRDefault="007B3F68" w:rsidP="007B548D">
      <w:pPr>
        <w:spacing w:after="200" w:line="276" w:lineRule="auto"/>
        <w:contextualSpacing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 xml:space="preserve">The following words </w:t>
      </w:r>
      <w:r w:rsidR="003671CA">
        <w:rPr>
          <w:rFonts w:asciiTheme="minorHAnsi" w:eastAsiaTheme="minorHAnsi" w:hAnsiTheme="minorHAnsi" w:cs="Calibri"/>
          <w:color w:val="000000"/>
          <w:szCs w:val="24"/>
        </w:rPr>
        <w:t>should be hyphenated:</w:t>
      </w:r>
    </w:p>
    <w:p w14:paraId="0804A2EE" w14:textId="0FADFC7D" w:rsidR="009A172D" w:rsidRDefault="00C8634D" w:rsidP="007B548D">
      <w:pPr>
        <w:spacing w:after="200" w:line="276" w:lineRule="auto"/>
        <w:rPr>
          <w:rFonts w:asciiTheme="minorHAnsi" w:eastAsiaTheme="minorHAnsi" w:hAnsiTheme="minorHAnsi" w:cs="Calibri"/>
          <w:color w:val="000000"/>
          <w:szCs w:val="24"/>
        </w:rPr>
      </w:pPr>
      <w:r w:rsidRPr="007B548D">
        <w:rPr>
          <w:rFonts w:asciiTheme="minorHAnsi" w:eastAsiaTheme="minorHAnsi" w:hAnsiTheme="minorHAnsi" w:cs="Calibri"/>
          <w:color w:val="000000"/>
          <w:szCs w:val="24"/>
        </w:rPr>
        <w:lastRenderedPageBreak/>
        <w:t>Mul</w:t>
      </w:r>
      <w:r w:rsidR="003671CA" w:rsidRPr="007B548D">
        <w:rPr>
          <w:rFonts w:asciiTheme="minorHAnsi" w:eastAsiaTheme="minorHAnsi" w:hAnsiTheme="minorHAnsi" w:cs="Calibri"/>
          <w:color w:val="000000"/>
          <w:szCs w:val="24"/>
        </w:rPr>
        <w:t>ti-stakeholder</w:t>
      </w:r>
    </w:p>
    <w:p w14:paraId="0978240C" w14:textId="277CDE36" w:rsidR="003671CA" w:rsidRDefault="003671CA" w:rsidP="007B548D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Public-private partnerships</w:t>
      </w:r>
    </w:p>
    <w:p w14:paraId="3A3BF25D" w14:textId="4275A88F" w:rsidR="003671CA" w:rsidRDefault="003671CA" w:rsidP="007B548D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20</w:t>
      </w:r>
      <w:r w:rsidRPr="007B548D">
        <w:rPr>
          <w:rFonts w:asciiTheme="minorHAnsi" w:eastAsiaTheme="minorHAnsi" w:hAnsiTheme="minorHAnsi" w:cs="Calibri"/>
          <w:color w:val="000000"/>
          <w:szCs w:val="24"/>
          <w:vertAlign w:val="superscript"/>
        </w:rPr>
        <w:t>th</w:t>
      </w:r>
      <w:r>
        <w:rPr>
          <w:rFonts w:asciiTheme="minorHAnsi" w:eastAsiaTheme="minorHAnsi" w:hAnsiTheme="minorHAnsi" w:cs="Calibri"/>
          <w:color w:val="000000"/>
          <w:szCs w:val="24"/>
        </w:rPr>
        <w:t>-century</w:t>
      </w:r>
    </w:p>
    <w:p w14:paraId="27F6EB7E" w14:textId="46B5034F" w:rsidR="00A719F4" w:rsidRDefault="00A719F4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Non-governmental</w:t>
      </w:r>
    </w:p>
    <w:p w14:paraId="0242F365" w14:textId="5D8008DC" w:rsidR="00A719F4" w:rsidRDefault="00A719F4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 xml:space="preserve">Agro-industry </w:t>
      </w:r>
    </w:p>
    <w:p w14:paraId="4521FC8F" w14:textId="43E2D86F" w:rsidR="00B72DEE" w:rsidRDefault="00B72DEE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Tenure-related</w:t>
      </w:r>
    </w:p>
    <w:p w14:paraId="34D0F24E" w14:textId="54896EE9" w:rsidR="005C57A6" w:rsidRDefault="005C57A6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Forest-dependent</w:t>
      </w:r>
    </w:p>
    <w:p w14:paraId="119ADE56" w14:textId="38E63BF8" w:rsidR="00A75F26" w:rsidRDefault="00A75F26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Community-owned</w:t>
      </w:r>
    </w:p>
    <w:p w14:paraId="26DC0FE9" w14:textId="77777777" w:rsidR="009D20B6" w:rsidRDefault="009D20B6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</w:p>
    <w:p w14:paraId="635B317D" w14:textId="0BEC91FC" w:rsidR="009D20B6" w:rsidRDefault="009D20B6" w:rsidP="00A719F4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The following words should not be hyphenated:</w:t>
      </w:r>
    </w:p>
    <w:p w14:paraId="0DA920CE" w14:textId="77777777" w:rsidR="009D20B6" w:rsidRDefault="009D20B6" w:rsidP="009D20B6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Land use planning</w:t>
      </w:r>
    </w:p>
    <w:p w14:paraId="29F87526" w14:textId="3BB2EEAC" w:rsidR="00A75F26" w:rsidRDefault="00A75F26" w:rsidP="009D20B6">
      <w:pPr>
        <w:spacing w:after="0" w:line="276" w:lineRule="auto"/>
        <w:rPr>
          <w:rFonts w:asciiTheme="minorHAnsi" w:eastAsiaTheme="minorHAnsi" w:hAnsiTheme="minorHAnsi" w:cs="Calibri"/>
          <w:color w:val="000000"/>
          <w:szCs w:val="24"/>
        </w:rPr>
      </w:pPr>
      <w:r>
        <w:rPr>
          <w:rFonts w:asciiTheme="minorHAnsi" w:eastAsiaTheme="minorHAnsi" w:hAnsiTheme="minorHAnsi" w:cs="Calibri"/>
          <w:color w:val="000000"/>
          <w:szCs w:val="24"/>
        </w:rPr>
        <w:t>Land grabbing</w:t>
      </w:r>
    </w:p>
    <w:p w14:paraId="29C02700" w14:textId="77777777" w:rsidR="009D20B6" w:rsidRDefault="009D20B6" w:rsidP="00E61D00">
      <w:pPr>
        <w:spacing w:after="200" w:line="276" w:lineRule="auto"/>
        <w:contextualSpacing/>
        <w:rPr>
          <w:rFonts w:asciiTheme="minorHAnsi" w:eastAsiaTheme="minorHAnsi" w:hAnsiTheme="minorHAnsi" w:cs="Calibri"/>
          <w:color w:val="000000"/>
          <w:szCs w:val="24"/>
        </w:rPr>
      </w:pPr>
    </w:p>
    <w:p w14:paraId="72A09E88" w14:textId="4F33A425" w:rsidR="00E61D00" w:rsidRPr="0002291C" w:rsidRDefault="00E61D00" w:rsidP="00E61D00">
      <w:pPr>
        <w:spacing w:after="200" w:line="276" w:lineRule="auto"/>
        <w:contextualSpacing/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PUNCTUATION</w:t>
      </w:r>
    </w:p>
    <w:p w14:paraId="16EEA9CA" w14:textId="77777777" w:rsidR="002C56EC" w:rsidRPr="0002291C" w:rsidRDefault="00E61D00" w:rsidP="0002291C">
      <w:pPr>
        <w:pStyle w:val="Heading2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 w:rsidRPr="0002291C">
        <w:rPr>
          <w:rFonts w:asciiTheme="minorHAnsi" w:hAnsiTheme="minorHAnsi"/>
          <w:color w:val="000000" w:themeColor="text1"/>
          <w:sz w:val="24"/>
          <w:szCs w:val="24"/>
        </w:rPr>
        <w:t>Periods</w:t>
      </w:r>
      <w:r w:rsidRPr="0002291C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: Periods must always be inside quotation marks: “Women continue to face challenges in forest management.” </w:t>
      </w:r>
    </w:p>
    <w:p w14:paraId="5CF470E4" w14:textId="77777777" w:rsidR="0002291C" w:rsidRDefault="0002291C" w:rsidP="00EC4BF4">
      <w:pPr>
        <w:pStyle w:val="NoSpacing"/>
        <w:rPr>
          <w:rFonts w:asciiTheme="minorHAnsi" w:hAnsiTheme="minorHAnsi"/>
          <w:b/>
          <w:szCs w:val="24"/>
        </w:rPr>
      </w:pPr>
    </w:p>
    <w:p w14:paraId="289BB1BF" w14:textId="77777777" w:rsidR="00EC4BF4" w:rsidRPr="0002291C" w:rsidRDefault="00E61D00" w:rsidP="00EC4BF4">
      <w:pPr>
        <w:pStyle w:val="NoSpacing"/>
        <w:rPr>
          <w:rFonts w:asciiTheme="minorHAnsi" w:hAnsiTheme="minorHAnsi"/>
          <w:szCs w:val="24"/>
        </w:rPr>
      </w:pPr>
      <w:proofErr w:type="spellStart"/>
      <w:r w:rsidRPr="0002291C">
        <w:rPr>
          <w:rFonts w:asciiTheme="minorHAnsi" w:hAnsiTheme="minorHAnsi"/>
          <w:b/>
          <w:szCs w:val="24"/>
        </w:rPr>
        <w:t>Em</w:t>
      </w:r>
      <w:proofErr w:type="spellEnd"/>
      <w:r w:rsidRPr="0002291C">
        <w:rPr>
          <w:rFonts w:asciiTheme="minorHAnsi" w:hAnsiTheme="minorHAnsi"/>
          <w:b/>
          <w:szCs w:val="24"/>
        </w:rPr>
        <w:t>-dashes</w:t>
      </w:r>
      <w:r w:rsidRPr="0002291C">
        <w:rPr>
          <w:rFonts w:asciiTheme="minorHAnsi" w:hAnsiTheme="minorHAnsi"/>
          <w:szCs w:val="24"/>
        </w:rPr>
        <w:t xml:space="preserve">: Use an </w:t>
      </w:r>
      <w:proofErr w:type="spellStart"/>
      <w:r w:rsidRPr="0002291C">
        <w:rPr>
          <w:rFonts w:asciiTheme="minorHAnsi" w:hAnsiTheme="minorHAnsi"/>
          <w:iCs/>
          <w:szCs w:val="24"/>
        </w:rPr>
        <w:t>em</w:t>
      </w:r>
      <w:proofErr w:type="spellEnd"/>
      <w:r w:rsidRPr="0002291C">
        <w:rPr>
          <w:rFonts w:asciiTheme="minorHAnsi" w:hAnsiTheme="minorHAnsi"/>
          <w:iCs/>
          <w:szCs w:val="24"/>
        </w:rPr>
        <w:t>-dash</w:t>
      </w:r>
      <w:r w:rsidRPr="0002291C">
        <w:rPr>
          <w:rFonts w:asciiTheme="minorHAnsi" w:hAnsiTheme="minorHAnsi"/>
          <w:szCs w:val="24"/>
        </w:rPr>
        <w:t xml:space="preserve"> to indicate an appositional or tangential phrase in text, and close up the </w:t>
      </w:r>
      <w:proofErr w:type="spellStart"/>
      <w:r w:rsidRPr="0002291C">
        <w:rPr>
          <w:rFonts w:asciiTheme="minorHAnsi" w:hAnsiTheme="minorHAnsi"/>
          <w:szCs w:val="24"/>
        </w:rPr>
        <w:t>em</w:t>
      </w:r>
      <w:proofErr w:type="spellEnd"/>
      <w:r w:rsidRPr="0002291C">
        <w:rPr>
          <w:rFonts w:asciiTheme="minorHAnsi" w:hAnsiTheme="minorHAnsi"/>
          <w:szCs w:val="24"/>
        </w:rPr>
        <w:t xml:space="preserve">-dash on either side: </w:t>
      </w:r>
      <w:r w:rsidR="00EC4BF4" w:rsidRPr="0002291C">
        <w:rPr>
          <w:rFonts w:asciiTheme="minorHAnsi" w:hAnsiTheme="minorHAnsi"/>
          <w:szCs w:val="24"/>
        </w:rPr>
        <w:t>“</w:t>
      </w:r>
      <w:r w:rsidRPr="0002291C">
        <w:rPr>
          <w:rFonts w:asciiTheme="minorHAnsi" w:hAnsiTheme="minorHAnsi"/>
          <w:szCs w:val="24"/>
        </w:rPr>
        <w:t>Land claims—including customary tenure—often exceed areas formally recognized.</w:t>
      </w:r>
      <w:r w:rsidR="00EC4BF4" w:rsidRPr="0002291C">
        <w:rPr>
          <w:rFonts w:asciiTheme="minorHAnsi" w:hAnsiTheme="minorHAnsi"/>
          <w:szCs w:val="24"/>
        </w:rPr>
        <w:t>”</w:t>
      </w:r>
    </w:p>
    <w:p w14:paraId="77FEBAD5" w14:textId="77777777" w:rsidR="00EC4BF4" w:rsidRPr="0002291C" w:rsidRDefault="00EC4BF4" w:rsidP="00EC4BF4">
      <w:pPr>
        <w:pStyle w:val="NoSpacing"/>
        <w:rPr>
          <w:rFonts w:asciiTheme="minorHAnsi" w:hAnsiTheme="minorHAnsi"/>
          <w:szCs w:val="24"/>
        </w:rPr>
      </w:pPr>
    </w:p>
    <w:p w14:paraId="02528467" w14:textId="77777777" w:rsidR="00EC4BF4" w:rsidRPr="0002291C" w:rsidRDefault="00AF744D" w:rsidP="00EC4BF4">
      <w:pPr>
        <w:pStyle w:val="NoSpacing"/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FOREIGN LANGUAGES</w:t>
      </w:r>
    </w:p>
    <w:p w14:paraId="32AE232F" w14:textId="77777777" w:rsidR="00EC4BF4" w:rsidRPr="0002291C" w:rsidRDefault="00EC4BF4" w:rsidP="00EC4BF4">
      <w:pPr>
        <w:pStyle w:val="NoSpacing"/>
        <w:rPr>
          <w:rFonts w:asciiTheme="minorHAnsi" w:hAnsiTheme="minorHAnsi"/>
          <w:szCs w:val="24"/>
        </w:rPr>
      </w:pPr>
    </w:p>
    <w:p w14:paraId="5D888BA8" w14:textId="77777777" w:rsidR="00EC4BF4" w:rsidRPr="0002291C" w:rsidRDefault="00E61D00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 xml:space="preserve">Unfamiliar terms in languages other than English should be italicized: </w:t>
      </w:r>
      <w:proofErr w:type="spellStart"/>
      <w:r w:rsidRPr="0002291C">
        <w:rPr>
          <w:rFonts w:asciiTheme="minorHAnsi" w:hAnsiTheme="minorHAnsi"/>
          <w:i/>
          <w:szCs w:val="24"/>
        </w:rPr>
        <w:t>masyarakat</w:t>
      </w:r>
      <w:proofErr w:type="spellEnd"/>
      <w:r w:rsidRPr="0002291C">
        <w:rPr>
          <w:rFonts w:asciiTheme="minorHAnsi" w:hAnsiTheme="minorHAnsi"/>
          <w:i/>
          <w:szCs w:val="24"/>
        </w:rPr>
        <w:t xml:space="preserve"> </w:t>
      </w:r>
      <w:proofErr w:type="spellStart"/>
      <w:r w:rsidRPr="0002291C">
        <w:rPr>
          <w:rFonts w:asciiTheme="minorHAnsi" w:hAnsiTheme="minorHAnsi"/>
          <w:i/>
          <w:szCs w:val="24"/>
        </w:rPr>
        <w:t>adat</w:t>
      </w:r>
      <w:proofErr w:type="spellEnd"/>
      <w:r w:rsidRPr="0002291C">
        <w:rPr>
          <w:rFonts w:asciiTheme="minorHAnsi" w:hAnsiTheme="minorHAnsi"/>
          <w:szCs w:val="24"/>
        </w:rPr>
        <w:t xml:space="preserve">. </w:t>
      </w:r>
    </w:p>
    <w:p w14:paraId="5A6284BF" w14:textId="77777777" w:rsidR="00E61D00" w:rsidRPr="0002291C" w:rsidRDefault="00AF744D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BOXES, FIGURES, AND TABLES</w:t>
      </w:r>
    </w:p>
    <w:p w14:paraId="108B6FA0" w14:textId="77777777" w:rsidR="00AF744D" w:rsidRPr="0002291C" w:rsidRDefault="00E61D00" w:rsidP="00AF744D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 xml:space="preserve">All figures and tables that were not created by the author or </w:t>
      </w:r>
      <w:r w:rsidR="0002291C">
        <w:rPr>
          <w:rFonts w:asciiTheme="minorHAnsi" w:hAnsiTheme="minorHAnsi"/>
          <w:szCs w:val="24"/>
        </w:rPr>
        <w:t xml:space="preserve">Tenure Facility </w:t>
      </w:r>
      <w:r w:rsidRPr="0002291C">
        <w:rPr>
          <w:rFonts w:asciiTheme="minorHAnsi" w:hAnsiTheme="minorHAnsi"/>
          <w:szCs w:val="24"/>
        </w:rPr>
        <w:t xml:space="preserve">staff should have a source line with full bibliographic information. Figures and tables “borrowed” from other sources must be properly credited, and permissions must be obtained. </w:t>
      </w:r>
      <w:r w:rsidR="00EC4BF4" w:rsidRPr="0002291C">
        <w:rPr>
          <w:rFonts w:asciiTheme="minorHAnsi" w:hAnsiTheme="minorHAnsi"/>
          <w:szCs w:val="24"/>
        </w:rPr>
        <w:t>Any accompanying notes must be</w:t>
      </w:r>
      <w:r w:rsidRPr="0002291C">
        <w:rPr>
          <w:rFonts w:asciiTheme="minorHAnsi" w:hAnsiTheme="minorHAnsi"/>
          <w:szCs w:val="24"/>
        </w:rPr>
        <w:t xml:space="preserve"> place</w:t>
      </w:r>
      <w:r w:rsidR="00EC4BF4" w:rsidRPr="0002291C">
        <w:rPr>
          <w:rFonts w:asciiTheme="minorHAnsi" w:hAnsiTheme="minorHAnsi"/>
          <w:szCs w:val="24"/>
        </w:rPr>
        <w:t>d below</w:t>
      </w:r>
      <w:r w:rsidRPr="0002291C">
        <w:rPr>
          <w:rFonts w:asciiTheme="minorHAnsi" w:hAnsiTheme="minorHAnsi"/>
          <w:szCs w:val="24"/>
        </w:rPr>
        <w:t xml:space="preserve"> the source line.</w:t>
      </w:r>
    </w:p>
    <w:p w14:paraId="5046179A" w14:textId="77777777" w:rsidR="00E61D00" w:rsidRPr="0002291C" w:rsidRDefault="00E61D00" w:rsidP="00AF744D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 xml:space="preserve">CITATIONS AND REFERENCES </w:t>
      </w:r>
    </w:p>
    <w:p w14:paraId="2C045DEA" w14:textId="77777777" w:rsidR="00E61D00" w:rsidRPr="0002291C" w:rsidRDefault="004B1431" w:rsidP="00E61D00">
      <w:p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b/>
          <w:szCs w:val="24"/>
        </w:rPr>
        <w:t>Citation Method:</w:t>
      </w:r>
      <w:r w:rsidRPr="0002291C">
        <w:rPr>
          <w:rFonts w:asciiTheme="minorHAnsi" w:hAnsiTheme="minorHAnsi"/>
          <w:szCs w:val="24"/>
        </w:rPr>
        <w:t xml:space="preserve"> </w:t>
      </w:r>
      <w:r w:rsidR="00E61D00" w:rsidRPr="0002291C">
        <w:rPr>
          <w:rFonts w:asciiTheme="minorHAnsi" w:hAnsiTheme="minorHAnsi"/>
          <w:szCs w:val="24"/>
        </w:rPr>
        <w:t>Sources should be cited using endnotes</w:t>
      </w:r>
      <w:r w:rsidRPr="0002291C">
        <w:rPr>
          <w:rFonts w:asciiTheme="minorHAnsi" w:hAnsiTheme="minorHAnsi"/>
          <w:szCs w:val="24"/>
        </w:rPr>
        <w:t xml:space="preserve"> only</w:t>
      </w:r>
      <w:r w:rsidR="00E61D00" w:rsidRPr="0002291C">
        <w:rPr>
          <w:rFonts w:asciiTheme="minorHAnsi" w:hAnsiTheme="minorHAnsi"/>
          <w:szCs w:val="24"/>
        </w:rPr>
        <w:t xml:space="preserve">. </w:t>
      </w:r>
      <w:r w:rsidRPr="0002291C">
        <w:rPr>
          <w:rFonts w:asciiTheme="minorHAnsi" w:hAnsiTheme="minorHAnsi"/>
          <w:szCs w:val="24"/>
        </w:rPr>
        <w:t>For endnotes, f</w:t>
      </w:r>
      <w:r w:rsidR="00E61D00" w:rsidRPr="0002291C">
        <w:rPr>
          <w:rFonts w:asciiTheme="minorHAnsi" w:hAnsiTheme="minorHAnsi"/>
          <w:szCs w:val="24"/>
        </w:rPr>
        <w:t xml:space="preserve">ollow a simplified version of the </w:t>
      </w:r>
      <w:r w:rsidR="00E61D00" w:rsidRPr="0002291C">
        <w:rPr>
          <w:rFonts w:asciiTheme="minorHAnsi" w:hAnsiTheme="minorHAnsi"/>
          <w:i/>
          <w:szCs w:val="24"/>
        </w:rPr>
        <w:t xml:space="preserve">Chicago Manual of Style </w:t>
      </w:r>
      <w:r w:rsidR="00E61D00" w:rsidRPr="0002291C">
        <w:rPr>
          <w:rFonts w:asciiTheme="minorHAnsi" w:hAnsiTheme="minorHAnsi"/>
          <w:szCs w:val="24"/>
        </w:rPr>
        <w:t>author-date citation system</w:t>
      </w:r>
      <w:r w:rsidRPr="0002291C">
        <w:rPr>
          <w:rFonts w:asciiTheme="minorHAnsi" w:hAnsiTheme="minorHAnsi"/>
          <w:szCs w:val="24"/>
        </w:rPr>
        <w:t xml:space="preserve"> (</w:t>
      </w:r>
      <w:r w:rsidR="00AF744D" w:rsidRPr="0002291C">
        <w:rPr>
          <w:rFonts w:asciiTheme="minorHAnsi" w:hAnsiTheme="minorHAnsi"/>
          <w:szCs w:val="24"/>
        </w:rPr>
        <w:t>s</w:t>
      </w:r>
      <w:r w:rsidRPr="0002291C">
        <w:rPr>
          <w:rFonts w:asciiTheme="minorHAnsi" w:hAnsiTheme="minorHAnsi"/>
          <w:szCs w:val="24"/>
        </w:rPr>
        <w:t>ee page 13 of Style Guide)</w:t>
      </w:r>
      <w:r w:rsidR="00AF744D" w:rsidRPr="0002291C">
        <w:rPr>
          <w:rFonts w:asciiTheme="minorHAnsi" w:hAnsiTheme="minorHAnsi"/>
          <w:szCs w:val="24"/>
        </w:rPr>
        <w:t>. All endnotes should be ended with a period.</w:t>
      </w:r>
    </w:p>
    <w:p w14:paraId="3E93B439" w14:textId="77777777" w:rsidR="004B1431" w:rsidRPr="0002291C" w:rsidRDefault="004B1431" w:rsidP="004B143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Books: full names of all authors, year of publication, title, location of publication, publisher name</w:t>
      </w:r>
      <w:r w:rsidR="00AF744D" w:rsidRPr="0002291C">
        <w:rPr>
          <w:rFonts w:asciiTheme="minorHAnsi" w:hAnsiTheme="minorHAnsi"/>
          <w:szCs w:val="24"/>
        </w:rPr>
        <w:t>.</w:t>
      </w:r>
    </w:p>
    <w:p w14:paraId="4375BCDB" w14:textId="77777777" w:rsidR="004B1431" w:rsidRPr="0002291C" w:rsidRDefault="004B1431" w:rsidP="004B143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Periodicals: full names of all authors, year of publication, article title, journal title, volume number, issue number, page numbers</w:t>
      </w:r>
      <w:r w:rsidR="00AF744D" w:rsidRPr="0002291C">
        <w:rPr>
          <w:rFonts w:asciiTheme="minorHAnsi" w:hAnsiTheme="minorHAnsi"/>
          <w:szCs w:val="24"/>
        </w:rPr>
        <w:t>.</w:t>
      </w:r>
    </w:p>
    <w:p w14:paraId="16DB08B5" w14:textId="77777777" w:rsidR="004B1431" w:rsidRPr="0002291C" w:rsidRDefault="004B1431" w:rsidP="004B143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lastRenderedPageBreak/>
        <w:t>Informal publications: full names of all authors, year of publication, title, description of publication (e.g., speech or conference paper), institution, location of institution, Web address (if applicable)</w:t>
      </w:r>
      <w:r w:rsidR="00AF744D" w:rsidRPr="0002291C">
        <w:rPr>
          <w:rFonts w:asciiTheme="minorHAnsi" w:hAnsiTheme="minorHAnsi"/>
          <w:szCs w:val="24"/>
        </w:rPr>
        <w:t>.</w:t>
      </w:r>
    </w:p>
    <w:p w14:paraId="6BE9D7DA" w14:textId="77777777" w:rsidR="004B1431" w:rsidRPr="0002291C" w:rsidRDefault="004B1431" w:rsidP="004B1431">
      <w:pPr>
        <w:pStyle w:val="Heading3"/>
        <w:rPr>
          <w:rFonts w:asciiTheme="minorHAnsi" w:hAnsiTheme="minorHAnsi"/>
          <w:b w:val="0"/>
          <w:color w:val="000000" w:themeColor="text1"/>
          <w:szCs w:val="24"/>
        </w:rPr>
      </w:pPr>
      <w:r w:rsidRPr="0002291C">
        <w:rPr>
          <w:rFonts w:asciiTheme="minorHAnsi" w:hAnsiTheme="minorHAnsi"/>
          <w:color w:val="000000" w:themeColor="text1"/>
          <w:szCs w:val="24"/>
        </w:rPr>
        <w:t>Repeated references to a single work</w:t>
      </w:r>
      <w:r w:rsidRPr="0002291C">
        <w:rPr>
          <w:rFonts w:asciiTheme="minorHAnsi" w:hAnsiTheme="minorHAnsi"/>
          <w:b w:val="0"/>
          <w:color w:val="000000" w:themeColor="text1"/>
          <w:szCs w:val="24"/>
        </w:rPr>
        <w:t>: For repeated references to a single work, refer to the full citation in a previous endnote by listing only the author and the date. If the publication has more than two authors, use et al. to denote additional authors. See the following example:</w:t>
      </w:r>
    </w:p>
    <w:p w14:paraId="050AA6B5" w14:textId="77777777" w:rsidR="004B1431" w:rsidRPr="0002291C" w:rsidRDefault="004B1431" w:rsidP="004B1431">
      <w:pPr>
        <w:pStyle w:val="Heading3"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>Full citation</w:t>
      </w:r>
      <w:r w:rsidR="00AF744D" w:rsidRPr="0002291C">
        <w:rPr>
          <w:rFonts w:asciiTheme="minorHAnsi" w:hAnsiTheme="minorHAnsi"/>
          <w:szCs w:val="24"/>
        </w:rPr>
        <w:t xml:space="preserve">: </w:t>
      </w:r>
    </w:p>
    <w:p w14:paraId="04AA1F6F" w14:textId="4B011156" w:rsidR="004B1431" w:rsidRPr="0002291C" w:rsidRDefault="004B1431" w:rsidP="004B1431">
      <w:pPr>
        <w:ind w:left="720"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  <w:vertAlign w:val="superscript"/>
        </w:rPr>
        <w:t>1</w:t>
      </w:r>
      <w:r w:rsidR="00841778">
        <w:rPr>
          <w:rFonts w:asciiTheme="minorHAnsi" w:hAnsiTheme="minorHAnsi"/>
          <w:szCs w:val="24"/>
          <w:vertAlign w:val="superscript"/>
        </w:rPr>
        <w:t xml:space="preserve"> </w:t>
      </w:r>
      <w:r w:rsidRPr="0002291C">
        <w:rPr>
          <w:rFonts w:asciiTheme="minorHAnsi" w:hAnsiTheme="minorHAnsi"/>
          <w:szCs w:val="24"/>
        </w:rPr>
        <w:t xml:space="preserve">Pandey, </w:t>
      </w:r>
      <w:proofErr w:type="spellStart"/>
      <w:r w:rsidRPr="0002291C">
        <w:rPr>
          <w:rFonts w:asciiTheme="minorHAnsi" w:hAnsiTheme="minorHAnsi"/>
          <w:szCs w:val="24"/>
        </w:rPr>
        <w:t>Ghan</w:t>
      </w:r>
      <w:proofErr w:type="spellEnd"/>
      <w:r w:rsidRPr="0002291C">
        <w:rPr>
          <w:rFonts w:asciiTheme="minorHAnsi" w:hAnsiTheme="minorHAnsi"/>
          <w:szCs w:val="24"/>
        </w:rPr>
        <w:t xml:space="preserve"> </w:t>
      </w:r>
      <w:proofErr w:type="spellStart"/>
      <w:r w:rsidRPr="0002291C">
        <w:rPr>
          <w:rFonts w:asciiTheme="minorHAnsi" w:hAnsiTheme="minorHAnsi"/>
          <w:szCs w:val="24"/>
        </w:rPr>
        <w:t>Shyam</w:t>
      </w:r>
      <w:proofErr w:type="spellEnd"/>
      <w:r w:rsidRPr="0002291C">
        <w:rPr>
          <w:rFonts w:asciiTheme="minorHAnsi" w:hAnsiTheme="minorHAnsi"/>
          <w:szCs w:val="24"/>
        </w:rPr>
        <w:t>. 2002. Fuelwood Studies in India: Myth and Reality. Bogor, Indonesia: Center for International Forestry Research.</w:t>
      </w:r>
    </w:p>
    <w:p w14:paraId="0D84A936" w14:textId="77777777" w:rsidR="004B1431" w:rsidRPr="0002291C" w:rsidRDefault="004B1431" w:rsidP="004B1431">
      <w:pPr>
        <w:pStyle w:val="Heading3"/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szCs w:val="24"/>
        </w:rPr>
        <w:t xml:space="preserve">Repeated reference </w:t>
      </w:r>
    </w:p>
    <w:p w14:paraId="355C45D3" w14:textId="0302DF5F" w:rsidR="004B1431" w:rsidRPr="0002291C" w:rsidRDefault="004B1431" w:rsidP="004B1431">
      <w:pPr>
        <w:ind w:left="720"/>
        <w:rPr>
          <w:rFonts w:asciiTheme="minorHAnsi" w:hAnsiTheme="minorHAnsi"/>
          <w:szCs w:val="24"/>
        </w:rPr>
      </w:pPr>
      <w:proofErr w:type="gramStart"/>
      <w:r w:rsidRPr="0002291C">
        <w:rPr>
          <w:rFonts w:asciiTheme="minorHAnsi" w:hAnsiTheme="minorHAnsi"/>
          <w:szCs w:val="24"/>
          <w:vertAlign w:val="superscript"/>
        </w:rPr>
        <w:t>23</w:t>
      </w:r>
      <w:r w:rsidR="00841778">
        <w:rPr>
          <w:rFonts w:asciiTheme="minorHAnsi" w:hAnsiTheme="minorHAnsi"/>
          <w:szCs w:val="24"/>
          <w:vertAlign w:val="superscript"/>
        </w:rPr>
        <w:t xml:space="preserve"> </w:t>
      </w:r>
      <w:r w:rsidRPr="0002291C">
        <w:rPr>
          <w:rFonts w:asciiTheme="minorHAnsi" w:hAnsiTheme="minorHAnsi"/>
          <w:szCs w:val="24"/>
        </w:rPr>
        <w:t>Pandey 2002.</w:t>
      </w:r>
      <w:proofErr w:type="gramEnd"/>
      <w:r w:rsidRPr="0002291C">
        <w:rPr>
          <w:rFonts w:asciiTheme="minorHAnsi" w:hAnsiTheme="minorHAnsi"/>
          <w:szCs w:val="24"/>
        </w:rPr>
        <w:t xml:space="preserve"> </w:t>
      </w:r>
    </w:p>
    <w:p w14:paraId="2FEF74E3" w14:textId="77777777" w:rsidR="004B1431" w:rsidRPr="0002291C" w:rsidRDefault="004B1431" w:rsidP="004B1431">
      <w:pPr>
        <w:rPr>
          <w:rFonts w:asciiTheme="minorHAnsi" w:hAnsiTheme="minorHAnsi"/>
          <w:b/>
          <w:color w:val="E36C0A"/>
          <w:szCs w:val="24"/>
        </w:rPr>
      </w:pPr>
      <w:r w:rsidRPr="0002291C">
        <w:rPr>
          <w:rFonts w:asciiTheme="minorHAnsi" w:hAnsiTheme="minorHAnsi"/>
          <w:b/>
          <w:color w:val="E36C0A"/>
          <w:szCs w:val="24"/>
        </w:rPr>
        <w:t>REMEMBER…</w:t>
      </w:r>
    </w:p>
    <w:p w14:paraId="1063FC03" w14:textId="77777777" w:rsidR="004B1431" w:rsidRPr="0002291C" w:rsidRDefault="004B1431" w:rsidP="004B1431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i/>
          <w:color w:val="E36C0A"/>
          <w:szCs w:val="24"/>
        </w:rPr>
        <w:t>When possible, let the typesetter do the formatting</w:t>
      </w:r>
      <w:r w:rsidRPr="0002291C">
        <w:rPr>
          <w:rFonts w:asciiTheme="minorHAnsi" w:hAnsiTheme="minorHAnsi"/>
          <w:color w:val="E36C0A"/>
          <w:szCs w:val="24"/>
        </w:rPr>
        <w:t>.</w:t>
      </w:r>
      <w:r w:rsidRPr="0002291C">
        <w:rPr>
          <w:rFonts w:asciiTheme="minorHAnsi" w:hAnsiTheme="minorHAnsi"/>
          <w:szCs w:val="24"/>
        </w:rPr>
        <w:t xml:space="preserve"> Fonts, type sizes, leading, and other formatting elements do not need to match RRI’s typesetting specifications. The book’s designer will impose those. Indicate for the designer which headings are chapter titles, a-level heads, b-level heads, </w:t>
      </w:r>
      <w:r w:rsidR="00AF744D" w:rsidRPr="0002291C">
        <w:rPr>
          <w:rFonts w:asciiTheme="minorHAnsi" w:hAnsiTheme="minorHAnsi"/>
          <w:szCs w:val="24"/>
        </w:rPr>
        <w:t>etc</w:t>
      </w:r>
      <w:r w:rsidRPr="0002291C">
        <w:rPr>
          <w:rFonts w:asciiTheme="minorHAnsi" w:hAnsiTheme="minorHAnsi"/>
          <w:szCs w:val="24"/>
        </w:rPr>
        <w:t>. If the document’s organization is unclear, query the author.</w:t>
      </w:r>
    </w:p>
    <w:p w14:paraId="66C7C6DE" w14:textId="77777777" w:rsidR="004B1431" w:rsidRPr="0002291C" w:rsidRDefault="004B1431" w:rsidP="004B1431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i/>
          <w:color w:val="E36C0A"/>
          <w:szCs w:val="24"/>
        </w:rPr>
        <w:t>Use MS Word references feature</w:t>
      </w:r>
      <w:r w:rsidRPr="0002291C">
        <w:rPr>
          <w:rFonts w:asciiTheme="minorHAnsi" w:hAnsiTheme="minorHAnsi"/>
          <w:color w:val="E36C0A"/>
          <w:szCs w:val="24"/>
        </w:rPr>
        <w:t xml:space="preserve">. </w:t>
      </w:r>
      <w:r w:rsidRPr="0002291C">
        <w:rPr>
          <w:rFonts w:asciiTheme="minorHAnsi" w:hAnsiTheme="minorHAnsi"/>
          <w:szCs w:val="24"/>
        </w:rPr>
        <w:t xml:space="preserve">Do not manually create endnotes. Instead, use the </w:t>
      </w:r>
      <w:r w:rsidR="00EC4BF4" w:rsidRPr="0002291C">
        <w:rPr>
          <w:rFonts w:asciiTheme="minorHAnsi" w:hAnsiTheme="minorHAnsi"/>
          <w:szCs w:val="24"/>
        </w:rPr>
        <w:t>MS</w:t>
      </w:r>
      <w:r w:rsidRPr="0002291C">
        <w:rPr>
          <w:rFonts w:asciiTheme="minorHAnsi" w:hAnsiTheme="minorHAnsi"/>
          <w:szCs w:val="24"/>
        </w:rPr>
        <w:t xml:space="preserve"> Word note function. Be sure to review the style guide’s citations section before you reference.</w:t>
      </w:r>
    </w:p>
    <w:p w14:paraId="1925334E" w14:textId="77777777" w:rsidR="004B1431" w:rsidRPr="0002291C" w:rsidRDefault="004B1431" w:rsidP="004B1431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i/>
          <w:color w:val="E36C0A"/>
          <w:szCs w:val="24"/>
        </w:rPr>
        <w:t>Pay close attention to capitalization and hyphenation</w:t>
      </w:r>
      <w:r w:rsidRPr="0002291C">
        <w:rPr>
          <w:rFonts w:asciiTheme="minorHAnsi" w:hAnsiTheme="minorHAnsi"/>
          <w:color w:val="E36C0A"/>
          <w:szCs w:val="24"/>
        </w:rPr>
        <w:t>.</w:t>
      </w:r>
      <w:r w:rsidRPr="0002291C">
        <w:rPr>
          <w:rFonts w:asciiTheme="minorHAnsi" w:hAnsiTheme="minorHAnsi"/>
          <w:szCs w:val="24"/>
        </w:rPr>
        <w:t xml:space="preserve"> Guidelines for capitalization and hyphenation appear throughout the style guide. See, in particular, the following sections: “Punctuation,” “Usage of Words and Terms,” and “Specific Words and Terms.”</w:t>
      </w:r>
    </w:p>
    <w:p w14:paraId="432DE617" w14:textId="77777777" w:rsidR="004B1431" w:rsidRPr="0002291C" w:rsidRDefault="00AF744D" w:rsidP="00E61D00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02291C">
        <w:rPr>
          <w:rFonts w:asciiTheme="minorHAnsi" w:hAnsiTheme="minorHAnsi"/>
          <w:i/>
          <w:color w:val="E36C0A"/>
          <w:szCs w:val="24"/>
        </w:rPr>
        <w:t xml:space="preserve">EDITORS: </w:t>
      </w:r>
      <w:r w:rsidR="004B1431" w:rsidRPr="0002291C">
        <w:rPr>
          <w:rFonts w:asciiTheme="minorHAnsi" w:hAnsiTheme="minorHAnsi"/>
          <w:i/>
          <w:color w:val="E36C0A"/>
          <w:szCs w:val="24"/>
        </w:rPr>
        <w:t>Use Track Changes</w:t>
      </w:r>
      <w:r w:rsidRPr="0002291C">
        <w:rPr>
          <w:rFonts w:asciiTheme="minorHAnsi" w:hAnsiTheme="minorHAnsi"/>
          <w:color w:val="E36C0A"/>
          <w:szCs w:val="24"/>
        </w:rPr>
        <w:t xml:space="preserve"> and </w:t>
      </w:r>
      <w:r w:rsidR="004B1431" w:rsidRPr="0002291C">
        <w:rPr>
          <w:rFonts w:asciiTheme="minorHAnsi" w:hAnsiTheme="minorHAnsi"/>
          <w:i/>
          <w:color w:val="E36C0A"/>
          <w:szCs w:val="24"/>
        </w:rPr>
        <w:t>the comment feature.</w:t>
      </w:r>
      <w:r w:rsidR="004B1431" w:rsidRPr="0002291C">
        <w:rPr>
          <w:rFonts w:asciiTheme="minorHAnsi" w:hAnsiTheme="minorHAnsi"/>
          <w:i/>
          <w:szCs w:val="24"/>
        </w:rPr>
        <w:t xml:space="preserve"> </w:t>
      </w:r>
      <w:r w:rsidR="004B1431" w:rsidRPr="0002291C">
        <w:rPr>
          <w:rFonts w:asciiTheme="minorHAnsi" w:hAnsiTheme="minorHAnsi"/>
          <w:szCs w:val="24"/>
        </w:rPr>
        <w:t xml:space="preserve">Do not manually highlight anything in the document, and do not place queries directly in the text. Instead, use the comment feature </w:t>
      </w:r>
      <w:r w:rsidRPr="0002291C">
        <w:rPr>
          <w:rFonts w:asciiTheme="minorHAnsi" w:hAnsiTheme="minorHAnsi"/>
          <w:szCs w:val="24"/>
        </w:rPr>
        <w:t>and</w:t>
      </w:r>
      <w:r w:rsidR="004B1431" w:rsidRPr="0002291C">
        <w:rPr>
          <w:rFonts w:asciiTheme="minorHAnsi" w:hAnsiTheme="minorHAnsi"/>
          <w:szCs w:val="24"/>
        </w:rPr>
        <w:t xml:space="preserve"> Track Changes for all queries and </w:t>
      </w:r>
      <w:r w:rsidRPr="0002291C">
        <w:rPr>
          <w:rFonts w:asciiTheme="minorHAnsi" w:hAnsiTheme="minorHAnsi"/>
          <w:szCs w:val="24"/>
        </w:rPr>
        <w:t>changes</w:t>
      </w:r>
      <w:r w:rsidR="004B1431" w:rsidRPr="0002291C">
        <w:rPr>
          <w:rFonts w:asciiTheme="minorHAnsi" w:hAnsiTheme="minorHAnsi"/>
          <w:szCs w:val="24"/>
        </w:rPr>
        <w:t>.</w:t>
      </w:r>
      <w:r w:rsidR="004B1431" w:rsidRPr="0002291C">
        <w:rPr>
          <w:rFonts w:asciiTheme="minorHAnsi" w:hAnsiTheme="minorHAnsi"/>
          <w:i/>
          <w:szCs w:val="24"/>
        </w:rPr>
        <w:t xml:space="preserve"> </w:t>
      </w:r>
    </w:p>
    <w:sectPr w:rsidR="004B1431" w:rsidRPr="0002291C" w:rsidSect="00EC4BF4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EE1C6" w14:textId="77777777" w:rsidR="0046117F" w:rsidRDefault="0046117F" w:rsidP="004B1431">
      <w:pPr>
        <w:spacing w:after="0"/>
      </w:pPr>
      <w:r>
        <w:separator/>
      </w:r>
    </w:p>
  </w:endnote>
  <w:endnote w:type="continuationSeparator" w:id="0">
    <w:p w14:paraId="72EF2B29" w14:textId="77777777" w:rsidR="0046117F" w:rsidRDefault="0046117F" w:rsidP="004B1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9F7AD" w14:textId="77777777" w:rsidR="0046117F" w:rsidRDefault="0046117F" w:rsidP="004B1431">
      <w:pPr>
        <w:spacing w:after="0"/>
      </w:pPr>
      <w:r>
        <w:separator/>
      </w:r>
    </w:p>
  </w:footnote>
  <w:footnote w:type="continuationSeparator" w:id="0">
    <w:p w14:paraId="7251DD16" w14:textId="77777777" w:rsidR="0046117F" w:rsidRDefault="0046117F" w:rsidP="004B1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0213"/>
    <w:multiLevelType w:val="hybridMultilevel"/>
    <w:tmpl w:val="8C563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C06"/>
    <w:multiLevelType w:val="hybridMultilevel"/>
    <w:tmpl w:val="94F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6024"/>
    <w:multiLevelType w:val="hybridMultilevel"/>
    <w:tmpl w:val="E3DA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586C5E"/>
    <w:multiLevelType w:val="hybridMultilevel"/>
    <w:tmpl w:val="3D36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466F9E"/>
    <w:multiLevelType w:val="hybridMultilevel"/>
    <w:tmpl w:val="943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0CB6"/>
    <w:multiLevelType w:val="hybridMultilevel"/>
    <w:tmpl w:val="B0401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C20984"/>
    <w:multiLevelType w:val="hybridMultilevel"/>
    <w:tmpl w:val="67F45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00"/>
    <w:rsid w:val="0002291C"/>
    <w:rsid w:val="000618ED"/>
    <w:rsid w:val="00066001"/>
    <w:rsid w:val="00087B83"/>
    <w:rsid w:val="000A1E41"/>
    <w:rsid w:val="000F4D33"/>
    <w:rsid w:val="00193CE4"/>
    <w:rsid w:val="002C56EC"/>
    <w:rsid w:val="003330CE"/>
    <w:rsid w:val="003579DB"/>
    <w:rsid w:val="003671CA"/>
    <w:rsid w:val="003762FF"/>
    <w:rsid w:val="003A5737"/>
    <w:rsid w:val="003E2F16"/>
    <w:rsid w:val="0046117F"/>
    <w:rsid w:val="004B1431"/>
    <w:rsid w:val="004D7820"/>
    <w:rsid w:val="004E1F30"/>
    <w:rsid w:val="00537A31"/>
    <w:rsid w:val="005C57A6"/>
    <w:rsid w:val="005E16C0"/>
    <w:rsid w:val="005F4BFE"/>
    <w:rsid w:val="00732BAB"/>
    <w:rsid w:val="007B3F68"/>
    <w:rsid w:val="007B548D"/>
    <w:rsid w:val="007F4673"/>
    <w:rsid w:val="00841778"/>
    <w:rsid w:val="008E337D"/>
    <w:rsid w:val="008F4C50"/>
    <w:rsid w:val="009A172D"/>
    <w:rsid w:val="009D20B6"/>
    <w:rsid w:val="009F4EB9"/>
    <w:rsid w:val="00A719F4"/>
    <w:rsid w:val="00A75F26"/>
    <w:rsid w:val="00AD2740"/>
    <w:rsid w:val="00AF744D"/>
    <w:rsid w:val="00B53BF3"/>
    <w:rsid w:val="00B72DEE"/>
    <w:rsid w:val="00BE1212"/>
    <w:rsid w:val="00C437E1"/>
    <w:rsid w:val="00C86343"/>
    <w:rsid w:val="00C8634D"/>
    <w:rsid w:val="00E61D00"/>
    <w:rsid w:val="00E73AB5"/>
    <w:rsid w:val="00E84CB1"/>
    <w:rsid w:val="00EC4BF4"/>
    <w:rsid w:val="00F674BA"/>
    <w:rsid w:val="00F7729B"/>
    <w:rsid w:val="00F84936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00"/>
    <w:pPr>
      <w:spacing w:after="240" w:line="240" w:lineRule="auto"/>
    </w:pPr>
    <w:rPr>
      <w:rFonts w:ascii="Goudy Old Style" w:eastAsia="Times New Roman" w:hAnsi="Goudy Old Sty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61D00"/>
    <w:pPr>
      <w:keepNext/>
      <w:spacing w:before="900"/>
      <w:outlineLvl w:val="0"/>
    </w:pPr>
    <w:rPr>
      <w:rFonts w:ascii="Arial Narrow" w:hAnsi="Arial Narrow"/>
      <w:b/>
      <w:bCs/>
      <w:color w:val="E36C0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4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D00"/>
    <w:rPr>
      <w:rFonts w:ascii="Arial Narrow" w:eastAsia="Times New Roman" w:hAnsi="Arial Narrow" w:cs="Times New Roman"/>
      <w:b/>
      <w:bCs/>
      <w:color w:val="E36C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43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431"/>
    <w:rPr>
      <w:rFonts w:ascii="Goudy Old Style" w:eastAsia="Times New Roman" w:hAnsi="Goudy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431"/>
    <w:rPr>
      <w:rFonts w:ascii="Goudy Old Style" w:eastAsia="Times New Roman" w:hAnsi="Goudy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3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C4BF4"/>
    <w:pPr>
      <w:spacing w:after="0" w:line="240" w:lineRule="auto"/>
    </w:pPr>
    <w:rPr>
      <w:rFonts w:ascii="Goudy Old Style" w:eastAsia="Times New Roman" w:hAnsi="Goudy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4BF4"/>
    <w:pPr>
      <w:ind w:left="720"/>
      <w:contextualSpacing/>
    </w:pPr>
  </w:style>
  <w:style w:type="paragraph" w:customStyle="1" w:styleId="Default">
    <w:name w:val="Default"/>
    <w:rsid w:val="000F4D33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9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91C"/>
    <w:rPr>
      <w:rFonts w:ascii="Goudy Old Style" w:eastAsia="Times New Roman" w:hAnsi="Goudy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1C"/>
    <w:rPr>
      <w:rFonts w:ascii="Goudy Old Style" w:eastAsia="Times New Roman" w:hAnsi="Goudy Old Style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00"/>
    <w:pPr>
      <w:spacing w:after="240" w:line="240" w:lineRule="auto"/>
    </w:pPr>
    <w:rPr>
      <w:rFonts w:ascii="Goudy Old Style" w:eastAsia="Times New Roman" w:hAnsi="Goudy Old Sty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61D00"/>
    <w:pPr>
      <w:keepNext/>
      <w:spacing w:before="900"/>
      <w:outlineLvl w:val="0"/>
    </w:pPr>
    <w:rPr>
      <w:rFonts w:ascii="Arial Narrow" w:hAnsi="Arial Narrow"/>
      <w:b/>
      <w:bCs/>
      <w:color w:val="E36C0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4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D00"/>
    <w:rPr>
      <w:rFonts w:ascii="Arial Narrow" w:eastAsia="Times New Roman" w:hAnsi="Arial Narrow" w:cs="Times New Roman"/>
      <w:b/>
      <w:bCs/>
      <w:color w:val="E36C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43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431"/>
    <w:rPr>
      <w:rFonts w:ascii="Goudy Old Style" w:eastAsia="Times New Roman" w:hAnsi="Goudy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431"/>
    <w:rPr>
      <w:rFonts w:ascii="Goudy Old Style" w:eastAsia="Times New Roman" w:hAnsi="Goudy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3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C4BF4"/>
    <w:pPr>
      <w:spacing w:after="0" w:line="240" w:lineRule="auto"/>
    </w:pPr>
    <w:rPr>
      <w:rFonts w:ascii="Goudy Old Style" w:eastAsia="Times New Roman" w:hAnsi="Goudy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4BF4"/>
    <w:pPr>
      <w:ind w:left="720"/>
      <w:contextualSpacing/>
    </w:pPr>
  </w:style>
  <w:style w:type="paragraph" w:customStyle="1" w:styleId="Default">
    <w:name w:val="Default"/>
    <w:rsid w:val="000F4D33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9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91C"/>
    <w:rPr>
      <w:rFonts w:ascii="Goudy Old Style" w:eastAsia="Times New Roman" w:hAnsi="Goudy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1C"/>
    <w:rPr>
      <w:rFonts w:ascii="Goudy Old Style" w:eastAsia="Times New Roman" w:hAnsi="Goudy Old Styl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CD4D-AB52-4908-A874-586CCE12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5915</Characters>
  <Application>Microsoft Office Word</Application>
  <DocSecurity>4</DocSecurity>
  <Lines>347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mqureshi</dc:creator>
  <cp:lastModifiedBy>Briana Okuno</cp:lastModifiedBy>
  <cp:revision>2</cp:revision>
  <cp:lastPrinted>2015-03-27T13:53:00Z</cp:lastPrinted>
  <dcterms:created xsi:type="dcterms:W3CDTF">2016-03-23T19:30:00Z</dcterms:created>
  <dcterms:modified xsi:type="dcterms:W3CDTF">2016-03-23T19:30:00Z</dcterms:modified>
</cp:coreProperties>
</file>